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53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9720"/>
      </w:tblGrid>
      <w:tr w:rsidR="007F55B8" w:rsidRPr="00E2007D" w14:paraId="11ADC90E" w14:textId="77777777" w:rsidTr="008301C6">
        <w:tc>
          <w:tcPr>
            <w:tcW w:w="833" w:type="dxa"/>
          </w:tcPr>
          <w:p w14:paraId="4A0DF99B" w14:textId="77777777" w:rsidR="007F55B8" w:rsidRPr="00E2007D" w:rsidRDefault="007F55B8">
            <w:pPr>
              <w:pStyle w:val="Heading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152D9B5C" w14:textId="77777777" w:rsidR="007F55B8" w:rsidRPr="00E2007D" w:rsidRDefault="007F55B8" w:rsidP="007F55B8">
            <w:pPr>
              <w:pStyle w:val="Heading2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Qualification Criteria</w:t>
            </w:r>
          </w:p>
        </w:tc>
      </w:tr>
      <w:tr w:rsidR="007F55B8" w:rsidRPr="00E2007D" w14:paraId="4F1BFF63" w14:textId="77777777" w:rsidTr="008301C6">
        <w:trPr>
          <w:trHeight w:val="1518"/>
        </w:trPr>
        <w:tc>
          <w:tcPr>
            <w:tcW w:w="833" w:type="dxa"/>
          </w:tcPr>
          <w:p w14:paraId="6D922B77" w14:textId="77777777" w:rsidR="007F55B8" w:rsidRPr="00E2007D" w:rsidRDefault="007F55B8">
            <w:pPr>
              <w:pStyle w:val="Heading2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5306CD24" w14:textId="0230C7B3" w:rsidR="008301C6" w:rsidRPr="00E2007D" w:rsidRDefault="008301C6" w:rsidP="008301C6">
            <w:pPr>
              <w:rPr>
                <w:rFonts w:ascii="Arial" w:hAnsi="Arial" w:cs="Arial"/>
                <w:sz w:val="22"/>
                <w:szCs w:val="22"/>
              </w:rPr>
            </w:pPr>
            <w:r w:rsidRPr="00E2007D">
              <w:rPr>
                <w:rFonts w:ascii="Arial" w:hAnsi="Arial" w:cs="Arial"/>
                <w:sz w:val="22"/>
                <w:szCs w:val="22"/>
              </w:rPr>
              <w:t>1.0</w:t>
            </w:r>
          </w:p>
        </w:tc>
        <w:tc>
          <w:tcPr>
            <w:tcW w:w="9720" w:type="dxa"/>
          </w:tcPr>
          <w:p w14:paraId="5983ACF2" w14:textId="51A7955A" w:rsidR="00886C4F" w:rsidRDefault="0014757A" w:rsidP="0014757A">
            <w:pPr>
              <w:pStyle w:val="Heading2"/>
              <w:ind w:left="-52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Qualification of Bidder will be based on meeting the minimum pass/fail criteria specified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below regarding the Bidder’s technical experience and financial position as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demonstrated by the Bidder’s responses in the corresponding Bid Schedules.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Technical experience and financial resources of any proposed subcontractor(s) shall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not be </w:t>
            </w:r>
            <w:proofErr w:type="gramStart"/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taken into account</w:t>
            </w:r>
            <w:proofErr w:type="gramEnd"/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in determining </w:t>
            </w:r>
            <w:proofErr w:type="gramStart"/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the Bidder's</w:t>
            </w:r>
            <w:proofErr w:type="gramEnd"/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compliance with the qualifying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criteria. The bid can be submitted by an individual firm or a Joint Venture of two or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more firms (Specific requirements for Joint Ventures are given under Para no.2.3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below).</w:t>
            </w:r>
          </w:p>
          <w:p w14:paraId="2519816D" w14:textId="77777777" w:rsidR="0014757A" w:rsidRPr="0014757A" w:rsidRDefault="0014757A" w:rsidP="0014757A"/>
          <w:p w14:paraId="70C8BC33" w14:textId="77777777" w:rsidR="008301C6" w:rsidRDefault="0014757A" w:rsidP="0014757A">
            <w:pPr>
              <w:pStyle w:val="Heading2"/>
              <w:ind w:left="-52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The Employer may assess the capacity and capability of the bidder, to successfully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execute the scope of work covered under the package within stipulated completion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period. This assessment shall inter-alia include (</w:t>
            </w:r>
            <w:proofErr w:type="spellStart"/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i</w:t>
            </w:r>
            <w:proofErr w:type="spellEnd"/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) document verification; (ii) bidders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work/manufacturing facilities visit; (iii) manufacturing capacity, details of works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executed, works in hand , anticipated in future &amp; the balance capacity available for the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present scope of work; (iv) details of plant and machinery, manufacturing and testing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facilities, manpower and financial resources; (v) details of quality systems in place ; (vi)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past experience and performance ; (vii) customer feedback ; (viii) banker’s feedbac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k </w:t>
            </w:r>
            <w:r w:rsidRPr="0014757A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etc.</w:t>
            </w:r>
          </w:p>
          <w:p w14:paraId="46F8BA9D" w14:textId="152CBFDA" w:rsidR="00DA29BE" w:rsidRPr="00DA29BE" w:rsidRDefault="00DA29BE" w:rsidP="00DA29BE"/>
        </w:tc>
      </w:tr>
      <w:tr w:rsidR="007F55B8" w:rsidRPr="00E2007D" w14:paraId="2D0AEA73" w14:textId="77777777" w:rsidTr="008301C6">
        <w:tc>
          <w:tcPr>
            <w:tcW w:w="833" w:type="dxa"/>
          </w:tcPr>
          <w:p w14:paraId="13CA4491" w14:textId="00E5E5EC" w:rsidR="007F55B8" w:rsidRPr="00E2007D" w:rsidRDefault="008301C6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9720" w:type="dxa"/>
          </w:tcPr>
          <w:p w14:paraId="51B522F5" w14:textId="77777777" w:rsidR="007F55B8" w:rsidRPr="00E2007D" w:rsidRDefault="007F55B8" w:rsidP="007F55B8">
            <w:pPr>
              <w:pStyle w:val="Heading2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Technical Experience</w:t>
            </w:r>
          </w:p>
        </w:tc>
      </w:tr>
      <w:tr w:rsidR="007F55B8" w:rsidRPr="00E2007D" w14:paraId="114D558F" w14:textId="77777777" w:rsidTr="008301C6">
        <w:trPr>
          <w:trHeight w:val="2186"/>
        </w:trPr>
        <w:tc>
          <w:tcPr>
            <w:tcW w:w="833" w:type="dxa"/>
          </w:tcPr>
          <w:p w14:paraId="16D11AD7" w14:textId="6938310E" w:rsidR="007F55B8" w:rsidRPr="00E2007D" w:rsidRDefault="008301C6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 w:rsidR="007F55B8" w:rsidRPr="00E2007D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720" w:type="dxa"/>
          </w:tcPr>
          <w:p w14:paraId="2306BF3A" w14:textId="60E09178" w:rsidR="00886C4F" w:rsidRDefault="00DA29BE" w:rsidP="00DA29BE">
            <w:pPr>
              <w:pStyle w:val="Heading2"/>
              <w:ind w:left="-52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The bidder shall be a manufacturer of High voltage Direct Current (HVDC)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Transmission equipment for the last seven (7) years or more as on the originally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scheduled last date of bid submission (soft copy) i.e. </w:t>
            </w:r>
            <w:r w:rsidR="001A31E9">
              <w:rPr>
                <w:rFonts w:ascii="Arial" w:hAnsi="Arial" w:cs="Arial"/>
                <w:color w:val="FF0000"/>
                <w:sz w:val="22"/>
                <w:szCs w:val="22"/>
              </w:rPr>
              <w:t>01</w:t>
            </w:r>
            <w:r w:rsidR="00545E4E" w:rsidRPr="00545E4E">
              <w:rPr>
                <w:rFonts w:ascii="Arial" w:hAnsi="Arial" w:cs="Arial"/>
                <w:color w:val="FF0000"/>
                <w:sz w:val="22"/>
                <w:szCs w:val="22"/>
              </w:rPr>
              <w:t>.0</w:t>
            </w:r>
            <w:r w:rsidR="001A31E9">
              <w:rPr>
                <w:rFonts w:ascii="Arial" w:hAnsi="Arial" w:cs="Arial"/>
                <w:color w:val="FF0000"/>
                <w:sz w:val="22"/>
                <w:szCs w:val="22"/>
              </w:rPr>
              <w:t>4</w:t>
            </w:r>
            <w:r w:rsidR="00545E4E" w:rsidRPr="00545E4E">
              <w:rPr>
                <w:rFonts w:ascii="Arial" w:hAnsi="Arial" w:cs="Arial"/>
                <w:color w:val="FF0000"/>
                <w:sz w:val="22"/>
                <w:szCs w:val="22"/>
              </w:rPr>
              <w:t>.2026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and who has implemented a contract wherein the scope involves engineering,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manufacturing, supply, erection, testing and commissioning of minimum one long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distance HVDC converter station of rating at least ±500kV, 1000MW or a Back-to-Back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Converter station of rating 250 MW or above, along with associated auxiliary equipment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and ancillary works and the HVDC system should have been in Satisfactory Operation*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for a period of not less than two years as on the originally scheduled last date of bi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d </w:t>
            </w:r>
            <w:r w:rsidRPr="00DA29B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submission (soft copy) mentioned above.</w:t>
            </w:r>
          </w:p>
          <w:p w14:paraId="1CD28383" w14:textId="77777777" w:rsidR="008301C6" w:rsidRPr="00E2007D" w:rsidRDefault="008301C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FD2E728" w14:textId="667767F7" w:rsidR="008301C6" w:rsidRPr="00E2007D" w:rsidRDefault="008301C6" w:rsidP="003C4ABB">
            <w:pPr>
              <w:pStyle w:val="Heading2"/>
              <w:ind w:left="0"/>
              <w:jc w:val="center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AND</w:t>
            </w:r>
          </w:p>
          <w:p w14:paraId="30B3EF6B" w14:textId="77777777" w:rsidR="008301C6" w:rsidRPr="00E2007D" w:rsidRDefault="008301C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31ED051D" w14:textId="77777777" w:rsidR="004C4475" w:rsidRDefault="00E27B5E" w:rsidP="00E27B5E">
            <w:pPr>
              <w:pStyle w:val="Heading2"/>
              <w:ind w:left="-52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E27B5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The Bidder should have designed, manufactured, tested, supplied and commissioned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E27B5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at least one no. of 800kV DC Class converter transformer which should have been in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E27B5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satisfactory operation* for a period of not less than two years as on the originall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y </w:t>
            </w:r>
            <w:r w:rsidRPr="00E27B5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scheduled last date of bid submission (soft copy) mentioned above.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  <w:p w14:paraId="0FC19A69" w14:textId="0597F70B" w:rsidR="000D1270" w:rsidRPr="000D1270" w:rsidRDefault="000D1270" w:rsidP="000D1270"/>
        </w:tc>
      </w:tr>
      <w:tr w:rsidR="007F55B8" w:rsidRPr="00E2007D" w14:paraId="1E931EA1" w14:textId="77777777" w:rsidTr="008301C6">
        <w:trPr>
          <w:trHeight w:val="566"/>
        </w:trPr>
        <w:tc>
          <w:tcPr>
            <w:tcW w:w="833" w:type="dxa"/>
          </w:tcPr>
          <w:p w14:paraId="2300881A" w14:textId="7D9287C8" w:rsidR="007F55B8" w:rsidRPr="00E2007D" w:rsidRDefault="003C4ABB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2.1.2</w:t>
            </w:r>
          </w:p>
          <w:p w14:paraId="6672056A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F46A7A6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49A539D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F866C5F" w14:textId="77777777" w:rsidR="007F55B8" w:rsidRPr="00E2007D" w:rsidRDefault="007F55B8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2F87D82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1F3CDF3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130C86F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7860631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BA864A9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62A7F95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576D6F50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C543764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5DDBD4F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06B47291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539BE99C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F5DE3B6" w14:textId="77777777" w:rsidR="007F55B8" w:rsidRPr="00E2007D" w:rsidRDefault="007F55B8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FF56F04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5B0EB9B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5F4B7C96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DF77A2E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4A1721EF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47DA4F7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32E7B17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0743549A" w14:textId="6BAB6423" w:rsidR="007460E0" w:rsidRPr="007460E0" w:rsidRDefault="007460E0" w:rsidP="003C4ABB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lastRenderedPageBreak/>
              <w:t>In case, the bidder is not meeting the requirement stipulated in para 2.1.1 above, they shall also be considered, provided they meet the following requirements:</w:t>
            </w:r>
          </w:p>
          <w:p w14:paraId="043223BF" w14:textId="77777777" w:rsidR="003C4ABB" w:rsidRPr="00E2007D" w:rsidRDefault="003C4ABB" w:rsidP="003C4ABB">
            <w:pPr>
              <w:pStyle w:val="Default"/>
              <w:ind w:left="425" w:hanging="450"/>
              <w:jc w:val="both"/>
              <w:rPr>
                <w:sz w:val="22"/>
                <w:szCs w:val="22"/>
              </w:rPr>
            </w:pPr>
          </w:p>
          <w:p w14:paraId="4112E8E4" w14:textId="4AA74D50" w:rsidR="007460E0" w:rsidRDefault="003C4ABB" w:rsidP="003A2BE0">
            <w:pPr>
              <w:pStyle w:val="Default"/>
              <w:ind w:left="425" w:hanging="450"/>
              <w:jc w:val="both"/>
              <w:rPr>
                <w:sz w:val="22"/>
                <w:szCs w:val="22"/>
              </w:rPr>
            </w:pPr>
            <w:r w:rsidRPr="00E2007D">
              <w:rPr>
                <w:sz w:val="22"/>
                <w:szCs w:val="22"/>
              </w:rPr>
              <w:t xml:space="preserve">(a) </w:t>
            </w:r>
            <w:r w:rsidRPr="00E2007D">
              <w:rPr>
                <w:sz w:val="22"/>
                <w:szCs w:val="22"/>
              </w:rPr>
              <w:tab/>
            </w:r>
            <w:r w:rsidR="007460E0" w:rsidRPr="007460E0">
              <w:rPr>
                <w:sz w:val="22"/>
                <w:szCs w:val="22"/>
              </w:rPr>
              <w:t xml:space="preserve">The bidder must have established manufacturing or assembly and testing facilities in India for HVDC thyristor Valve(s) or HVDC Control &amp; protection (C&amp;P) system or </w:t>
            </w:r>
            <w:r w:rsidR="003A2BE0" w:rsidRPr="003A2BE0">
              <w:rPr>
                <w:sz w:val="22"/>
                <w:szCs w:val="22"/>
              </w:rPr>
              <w:t>Converter Transformer, based on the technological support of the</w:t>
            </w:r>
            <w:r w:rsidR="003A2BE0">
              <w:rPr>
                <w:sz w:val="22"/>
                <w:szCs w:val="22"/>
              </w:rPr>
              <w:t xml:space="preserve"> </w:t>
            </w:r>
            <w:r w:rsidR="003A2BE0" w:rsidRPr="003A2BE0">
              <w:rPr>
                <w:sz w:val="22"/>
                <w:szCs w:val="22"/>
              </w:rPr>
              <w:t>Parent/Principal/Group Company and the bidder must have manufactured or</w:t>
            </w:r>
            <w:r w:rsidR="003A2BE0">
              <w:rPr>
                <w:sz w:val="22"/>
                <w:szCs w:val="22"/>
              </w:rPr>
              <w:t xml:space="preserve"> </w:t>
            </w:r>
            <w:r w:rsidR="003A2BE0" w:rsidRPr="003A2BE0">
              <w:rPr>
                <w:sz w:val="22"/>
                <w:szCs w:val="22"/>
              </w:rPr>
              <w:t>assembled, tested &amp; supplied at least HVDC thyristor valve(s) or HVDC C&amp;P or</w:t>
            </w:r>
            <w:r w:rsidR="003A2BE0">
              <w:rPr>
                <w:sz w:val="22"/>
                <w:szCs w:val="22"/>
              </w:rPr>
              <w:t xml:space="preserve"> </w:t>
            </w:r>
            <w:r w:rsidR="003A2BE0" w:rsidRPr="003A2BE0">
              <w:rPr>
                <w:sz w:val="22"/>
                <w:szCs w:val="22"/>
              </w:rPr>
              <w:t>Converter Transformer for at least one long distance HVDC converter station or a</w:t>
            </w:r>
            <w:r w:rsidR="003A2BE0">
              <w:rPr>
                <w:sz w:val="22"/>
                <w:szCs w:val="22"/>
              </w:rPr>
              <w:t xml:space="preserve"> </w:t>
            </w:r>
            <w:r w:rsidR="003A2BE0" w:rsidRPr="003A2BE0">
              <w:rPr>
                <w:sz w:val="22"/>
                <w:szCs w:val="22"/>
              </w:rPr>
              <w:t>Back-to-Back HVDC station of rating 250 MW or above for HVDC Project and the</w:t>
            </w:r>
            <w:r w:rsidR="003A2BE0">
              <w:rPr>
                <w:sz w:val="22"/>
                <w:szCs w:val="22"/>
              </w:rPr>
              <w:t xml:space="preserve"> </w:t>
            </w:r>
            <w:r w:rsidR="003A2BE0" w:rsidRPr="003A2BE0">
              <w:rPr>
                <w:sz w:val="22"/>
                <w:szCs w:val="22"/>
              </w:rPr>
              <w:t>same must be in satisfactory operation* as on the originally scheduled last date of bid</w:t>
            </w:r>
            <w:r w:rsidR="003A2BE0">
              <w:rPr>
                <w:sz w:val="22"/>
                <w:szCs w:val="22"/>
              </w:rPr>
              <w:t xml:space="preserve"> </w:t>
            </w:r>
            <w:r w:rsidR="003A2BE0" w:rsidRPr="003A2BE0">
              <w:rPr>
                <w:sz w:val="22"/>
                <w:szCs w:val="22"/>
              </w:rPr>
              <w:t>submission (soft copy) mentioned above.</w:t>
            </w:r>
          </w:p>
          <w:p w14:paraId="7A09C087" w14:textId="77777777" w:rsidR="003C4ABB" w:rsidRPr="00E2007D" w:rsidRDefault="003C4ABB" w:rsidP="003C4ABB">
            <w:pPr>
              <w:pStyle w:val="Default"/>
              <w:ind w:left="425" w:hanging="450"/>
              <w:jc w:val="both"/>
              <w:rPr>
                <w:sz w:val="22"/>
                <w:szCs w:val="22"/>
              </w:rPr>
            </w:pPr>
          </w:p>
          <w:p w14:paraId="5B031BF6" w14:textId="6EF5074E" w:rsidR="007460E0" w:rsidRPr="007460E0" w:rsidRDefault="003C4ABB" w:rsidP="007460E0">
            <w:pPr>
              <w:pStyle w:val="Default"/>
              <w:ind w:left="425" w:hanging="450"/>
              <w:jc w:val="both"/>
              <w:rPr>
                <w:sz w:val="22"/>
                <w:szCs w:val="22"/>
              </w:rPr>
            </w:pPr>
            <w:r w:rsidRPr="00E2007D">
              <w:rPr>
                <w:sz w:val="22"/>
                <w:szCs w:val="22"/>
              </w:rPr>
              <w:lastRenderedPageBreak/>
              <w:t xml:space="preserve">(b) </w:t>
            </w:r>
            <w:r w:rsidRPr="00E2007D">
              <w:rPr>
                <w:sz w:val="22"/>
                <w:szCs w:val="22"/>
              </w:rPr>
              <w:tab/>
            </w:r>
            <w:r w:rsidR="007460E0" w:rsidRPr="007460E0">
              <w:rPr>
                <w:sz w:val="22"/>
                <w:szCs w:val="22"/>
              </w:rPr>
              <w:t>The Parent/Principal/Group Company of the bidder must meet qualification requirements mentioned at para 2.1.1 above.</w:t>
            </w:r>
          </w:p>
          <w:p w14:paraId="297AAFD3" w14:textId="77777777" w:rsidR="003C4ABB" w:rsidRPr="00E2007D" w:rsidRDefault="003C4ABB" w:rsidP="003C4ABB">
            <w:pPr>
              <w:pStyle w:val="Default"/>
              <w:ind w:left="425" w:hanging="450"/>
              <w:jc w:val="both"/>
              <w:rPr>
                <w:sz w:val="22"/>
                <w:szCs w:val="22"/>
              </w:rPr>
            </w:pPr>
          </w:p>
          <w:p w14:paraId="510B3A88" w14:textId="486EAC9D" w:rsidR="007460E0" w:rsidRPr="007460E0" w:rsidRDefault="003C4ABB" w:rsidP="007460E0">
            <w:pPr>
              <w:pStyle w:val="Default"/>
              <w:ind w:left="425" w:hanging="450"/>
              <w:jc w:val="both"/>
              <w:rPr>
                <w:sz w:val="22"/>
                <w:szCs w:val="22"/>
              </w:rPr>
            </w:pPr>
            <w:r w:rsidRPr="00E2007D">
              <w:rPr>
                <w:sz w:val="22"/>
                <w:szCs w:val="22"/>
              </w:rPr>
              <w:t>(c)</w:t>
            </w:r>
            <w:r w:rsidRPr="00E2007D">
              <w:rPr>
                <w:sz w:val="22"/>
                <w:szCs w:val="22"/>
              </w:rPr>
              <w:tab/>
            </w:r>
            <w:r w:rsidR="007460E0" w:rsidRPr="007460E0">
              <w:rPr>
                <w:sz w:val="22"/>
                <w:szCs w:val="22"/>
              </w:rPr>
              <w:t>The bidder shall also submit a legally enforceable undertaking (jointly with Parent/Principal/Group Company) to guarantee quality, timely supply, commissioning, performance and warranty obligations for HVDC system of present scope.</w:t>
            </w:r>
          </w:p>
          <w:p w14:paraId="6A9410E4" w14:textId="77777777" w:rsidR="007460E0" w:rsidRDefault="007460E0" w:rsidP="003C4ABB">
            <w:pPr>
              <w:pStyle w:val="Default"/>
              <w:ind w:left="425" w:hanging="450"/>
              <w:jc w:val="both"/>
              <w:rPr>
                <w:sz w:val="22"/>
                <w:szCs w:val="22"/>
              </w:rPr>
            </w:pPr>
          </w:p>
          <w:p w14:paraId="0D585DE8" w14:textId="3B0C50A6" w:rsidR="007460E0" w:rsidRPr="007460E0" w:rsidRDefault="007460E0" w:rsidP="00BC783B">
            <w:pPr>
              <w:pStyle w:val="Heading2"/>
              <w:ind w:left="1055" w:hanging="10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Note-1 (*</w:t>
            </w:r>
            <w:proofErr w:type="gramStart"/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):</w:t>
            </w:r>
            <w:r w:rsidR="00BC783B" w:rsidRP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satisfactory</w:t>
            </w:r>
            <w:proofErr w:type="gramEnd"/>
            <w:r w:rsidR="00BC783B" w:rsidRP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operation means Certificate issued by the employer certifying the</w:t>
            </w:r>
            <w:r w:rsid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C783B" w:rsidRP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operation without any adverse remark.</w:t>
            </w:r>
          </w:p>
          <w:p w14:paraId="12174E06" w14:textId="77777777" w:rsidR="007460E0" w:rsidRPr="007460E0" w:rsidRDefault="007460E0" w:rsidP="007460E0">
            <w:pPr>
              <w:pStyle w:val="Heading2"/>
              <w:ind w:left="1055" w:hanging="10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2318ED43" w14:textId="0AF94C14" w:rsidR="007460E0" w:rsidRPr="007460E0" w:rsidRDefault="007460E0" w:rsidP="00BC783B">
            <w:pPr>
              <w:pStyle w:val="Heading2"/>
              <w:ind w:left="1055" w:hanging="10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Note-2: 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ab/>
            </w: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In </w:t>
            </w:r>
            <w:r w:rsidR="00BC783B" w:rsidRP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case of works executed under a contract that had been awarded on a Joint</w:t>
            </w:r>
            <w:r w:rsid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C783B" w:rsidRP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Venture, the experience of individual Joint Venture Partner shall be considered limited to</w:t>
            </w:r>
            <w:r w:rsid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C783B" w:rsidRPr="00BC783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the scope of that partner under the said contract.</w:t>
            </w:r>
          </w:p>
          <w:p w14:paraId="0E52D5D8" w14:textId="77777777" w:rsidR="007460E0" w:rsidRPr="007460E0" w:rsidRDefault="007460E0" w:rsidP="007460E0">
            <w:pPr>
              <w:pStyle w:val="Heading2"/>
              <w:ind w:left="1055" w:hanging="10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7ED32364" w14:textId="74E4DE8B" w:rsidR="007460E0" w:rsidRDefault="007460E0" w:rsidP="00513937">
            <w:pPr>
              <w:pStyle w:val="Heading2"/>
              <w:ind w:left="1055" w:hanging="10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Note -3: 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ab/>
            </w: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In case,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Bidder is a holding company, the technical experience referred to in para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2.1 above shall be of that holding company only (i.e. excluding its subsidiary/group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companies). In case Bidder is a subsidiary of a holding company, the technical experience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referred to in para 2.1 above shall be of that subsidiary company only (i.e. excluding its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holding company).</w:t>
            </w:r>
          </w:p>
          <w:p w14:paraId="0B3A674C" w14:textId="77777777" w:rsidR="00513937" w:rsidRPr="00513937" w:rsidRDefault="00513937" w:rsidP="00513937"/>
          <w:p w14:paraId="0501A30D" w14:textId="490A40C0" w:rsidR="007460E0" w:rsidRPr="007460E0" w:rsidRDefault="007460E0" w:rsidP="00513937">
            <w:pPr>
              <w:pStyle w:val="Heading2"/>
              <w:ind w:left="1055" w:hanging="10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Note-</w:t>
            </w:r>
            <w:proofErr w:type="gramStart"/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4 :</w:t>
            </w:r>
            <w:proofErr w:type="gramEnd"/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ab/>
            </w: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Parent/Principal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Company shall be the company who have maintained an equity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participation of at least 51% in the bidder Company 7 (Seven) days prior to originally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scheduled last date of bid submission (soft copy) mentioned above</w:t>
            </w: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. </w:t>
            </w:r>
          </w:p>
          <w:p w14:paraId="2AD8D69B" w14:textId="77777777" w:rsidR="007460E0" w:rsidRPr="007460E0" w:rsidRDefault="007460E0" w:rsidP="007460E0">
            <w:pPr>
              <w:pStyle w:val="Heading2"/>
              <w:ind w:left="1055" w:hanging="10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5BADCA94" w14:textId="4FCD8230" w:rsidR="007460E0" w:rsidRPr="007460E0" w:rsidRDefault="007460E0" w:rsidP="00513937">
            <w:pPr>
              <w:pStyle w:val="Heading2"/>
              <w:ind w:left="1055" w:hanging="10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Note-5 : 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ab/>
            </w:r>
            <w:r w:rsidRPr="007460E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The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Group Company means the Contractor and the Group Company shall have a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common source of control, directly or indirectly, so as to exercise a minimum equity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participation of 26% or appoint more than 50% of members of Board of Directors in the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Group Company 7 (Seven) days prior to originally scheduled last date of bid submission</w:t>
            </w:r>
            <w:r w:rsid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13937" w:rsidRPr="0051393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(soft copy) mentioned above.</w:t>
            </w:r>
          </w:p>
          <w:p w14:paraId="3576832D" w14:textId="18FB2395" w:rsidR="007F55B8" w:rsidRPr="00E2007D" w:rsidRDefault="007F55B8" w:rsidP="007460E0">
            <w:pPr>
              <w:pStyle w:val="Heading2"/>
              <w:ind w:left="1055" w:hanging="1055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F55B8" w:rsidRPr="00E2007D" w14:paraId="1DFEB3A9" w14:textId="77777777" w:rsidTr="008301C6">
        <w:tc>
          <w:tcPr>
            <w:tcW w:w="833" w:type="dxa"/>
          </w:tcPr>
          <w:p w14:paraId="767C6118" w14:textId="11D50F75" w:rsidR="007F55B8" w:rsidRPr="00E2007D" w:rsidRDefault="00886391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2.2</w:t>
            </w:r>
          </w:p>
        </w:tc>
        <w:tc>
          <w:tcPr>
            <w:tcW w:w="9720" w:type="dxa"/>
          </w:tcPr>
          <w:p w14:paraId="535B3AC5" w14:textId="77777777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/>
                <w:color w:val="000000"/>
                <w:sz w:val="22"/>
                <w:szCs w:val="22"/>
              </w:rPr>
              <w:t>Financial Position</w:t>
            </w:r>
          </w:p>
          <w:p w14:paraId="1CA5C18B" w14:textId="77777777" w:rsidR="00383F80" w:rsidRPr="00E2007D" w:rsidRDefault="00383F80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383F80" w:rsidRPr="00E2007D" w14:paraId="61FF89B0" w14:textId="77777777" w:rsidTr="008301C6">
        <w:tc>
          <w:tcPr>
            <w:tcW w:w="833" w:type="dxa"/>
          </w:tcPr>
          <w:p w14:paraId="7856B6D3" w14:textId="77777777" w:rsidR="00383F80" w:rsidRPr="00E2007D" w:rsidRDefault="00383F8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3C993F30" w14:textId="3F07174F" w:rsidR="0061755C" w:rsidRPr="0061755C" w:rsidRDefault="0061755C" w:rsidP="0061755C">
            <w:pPr>
              <w:ind w:right="182"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61755C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For the purpose of this particular bid, bidder shall meet the following minimum criteria:</w:t>
            </w:r>
          </w:p>
          <w:p w14:paraId="31B0AD92" w14:textId="620DE53D" w:rsidR="00383F80" w:rsidRPr="0061755C" w:rsidRDefault="00383F80" w:rsidP="0061755C">
            <w:pPr>
              <w:ind w:right="182"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7F55B8" w:rsidRPr="00E2007D" w14:paraId="08B16436" w14:textId="77777777" w:rsidTr="008301C6">
        <w:tc>
          <w:tcPr>
            <w:tcW w:w="833" w:type="dxa"/>
          </w:tcPr>
          <w:p w14:paraId="4F3F1CC8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a)</w:t>
            </w:r>
          </w:p>
        </w:tc>
        <w:tc>
          <w:tcPr>
            <w:tcW w:w="9720" w:type="dxa"/>
          </w:tcPr>
          <w:p w14:paraId="3F1B27F5" w14:textId="77777777" w:rsidR="0061755C" w:rsidRPr="0061755C" w:rsidRDefault="0061755C" w:rsidP="0061755C">
            <w:pPr>
              <w:ind w:right="182"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61755C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Net Worth for last 3 financial years should be positive.</w:t>
            </w:r>
          </w:p>
          <w:p w14:paraId="433FFBF3" w14:textId="050152B5" w:rsidR="00E04D40" w:rsidRPr="00E2007D" w:rsidRDefault="00E04D40" w:rsidP="0061755C">
            <w:pPr>
              <w:ind w:right="182"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7F55B8" w:rsidRPr="00E2007D" w14:paraId="5A21C55F" w14:textId="77777777" w:rsidTr="008301C6">
        <w:tc>
          <w:tcPr>
            <w:tcW w:w="833" w:type="dxa"/>
          </w:tcPr>
          <w:p w14:paraId="185E114F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b)</w:t>
            </w:r>
          </w:p>
        </w:tc>
        <w:tc>
          <w:tcPr>
            <w:tcW w:w="9720" w:type="dxa"/>
          </w:tcPr>
          <w:p w14:paraId="5CEBE37D" w14:textId="3E8ED647" w:rsidR="00383F80" w:rsidRDefault="00776041" w:rsidP="00776041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776041">
              <w:rPr>
                <w:rFonts w:ascii="Arial" w:eastAsia="Batang" w:hAnsi="Arial" w:cs="Arial"/>
                <w:sz w:val="22"/>
                <w:szCs w:val="22"/>
              </w:rPr>
              <w:t>Minimum Average Annual Turnover** (MAAT) of the bidder for best three years i.e. 36</w:t>
            </w:r>
            <w:r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Pr="00776041">
              <w:rPr>
                <w:rFonts w:ascii="Arial" w:eastAsia="Batang" w:hAnsi="Arial" w:cs="Arial"/>
                <w:sz w:val="22"/>
                <w:szCs w:val="22"/>
              </w:rPr>
              <w:t xml:space="preserve">months out of last five financial years should be not less than </w:t>
            </w:r>
            <w:r w:rsidRPr="007B1386">
              <w:rPr>
                <w:rFonts w:ascii="Arial" w:eastAsia="Batang" w:hAnsi="Arial" w:cs="Arial"/>
                <w:b/>
                <w:bCs/>
                <w:color w:val="FF0000"/>
                <w:sz w:val="22"/>
                <w:szCs w:val="22"/>
              </w:rPr>
              <w:t>INR</w:t>
            </w:r>
            <w:r w:rsidRPr="00776041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8E1F81" w:rsidRPr="008E1F81">
              <w:rPr>
                <w:rFonts w:ascii="Arial" w:eastAsia="Batang" w:hAnsi="Arial" w:cs="Arial"/>
                <w:b/>
                <w:bCs/>
                <w:color w:val="FF0000"/>
                <w:sz w:val="22"/>
                <w:szCs w:val="22"/>
              </w:rPr>
              <w:t>25,463</w:t>
            </w:r>
            <w:r w:rsidRPr="00776041">
              <w:rPr>
                <w:rFonts w:ascii="Arial" w:eastAsia="Batang" w:hAnsi="Arial" w:cs="Arial"/>
                <w:b/>
                <w:bCs/>
                <w:color w:val="FF0000"/>
                <w:sz w:val="22"/>
                <w:szCs w:val="22"/>
              </w:rPr>
              <w:t xml:space="preserve"> Million</w:t>
            </w:r>
            <w:r w:rsidRPr="00776041">
              <w:rPr>
                <w:rFonts w:ascii="Arial" w:eastAsia="Batang" w:hAnsi="Arial" w:cs="Arial"/>
                <w:sz w:val="22"/>
                <w:szCs w:val="22"/>
              </w:rPr>
              <w:t xml:space="preserve"> or</w:t>
            </w:r>
            <w:r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Pr="00776041">
              <w:rPr>
                <w:rFonts w:ascii="Arial" w:eastAsia="Batang" w:hAnsi="Arial" w:cs="Arial"/>
                <w:sz w:val="22"/>
                <w:szCs w:val="22"/>
              </w:rPr>
              <w:t>equivalent.</w:t>
            </w:r>
          </w:p>
          <w:p w14:paraId="1DC7FCFF" w14:textId="77777777" w:rsidR="00776041" w:rsidRDefault="00776041" w:rsidP="00776041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5A2603CB" w14:textId="7C6CE8F4" w:rsidR="0061755C" w:rsidRPr="0061755C" w:rsidRDefault="0061755C" w:rsidP="00F42FE4">
            <w:pPr>
              <w:ind w:left="793" w:hanging="8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755C">
              <w:rPr>
                <w:rFonts w:ascii="Arial" w:hAnsi="Arial" w:cs="Arial"/>
                <w:sz w:val="22"/>
                <w:szCs w:val="22"/>
              </w:rPr>
              <w:t xml:space="preserve">**Note: Annual </w:t>
            </w:r>
            <w:r w:rsidR="00F42FE4" w:rsidRPr="00F42FE4">
              <w:rPr>
                <w:rFonts w:ascii="Arial" w:hAnsi="Arial" w:cs="Arial"/>
                <w:sz w:val="22"/>
                <w:szCs w:val="22"/>
              </w:rPr>
              <w:t>gross revenue from operations/ gross operating income as incorporated in</w:t>
            </w:r>
            <w:r w:rsidR="00F42F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2FE4" w:rsidRPr="00F42FE4">
              <w:rPr>
                <w:rFonts w:ascii="Arial" w:hAnsi="Arial" w:cs="Arial"/>
                <w:sz w:val="22"/>
                <w:szCs w:val="22"/>
              </w:rPr>
              <w:t>the profit and loss account excluding other operative income/ other income</w:t>
            </w:r>
            <w:r w:rsidRPr="0061755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6AB155" w14:textId="23DA80BB" w:rsidR="007F55B8" w:rsidRPr="00E2007D" w:rsidRDefault="007F55B8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 </w:t>
            </w:r>
            <w:r w:rsidRPr="00E200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  <w:t xml:space="preserve"> </w:t>
            </w:r>
          </w:p>
        </w:tc>
      </w:tr>
      <w:tr w:rsidR="007F55B8" w:rsidRPr="00E2007D" w14:paraId="5E5FF943" w14:textId="77777777" w:rsidTr="008301C6">
        <w:tc>
          <w:tcPr>
            <w:tcW w:w="833" w:type="dxa"/>
          </w:tcPr>
          <w:p w14:paraId="5C9DAFE4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c)</w:t>
            </w:r>
          </w:p>
          <w:p w14:paraId="2871AAA0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BAB8C13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F298779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73F0D3E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EBC6BC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833F183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BC518EB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359992F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F566130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64F62282" w14:textId="5FA17989" w:rsidR="0061755C" w:rsidRDefault="00F42FE4" w:rsidP="00F42FE4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F42FE4">
              <w:rPr>
                <w:rFonts w:ascii="Arial" w:eastAsia="Batang" w:hAnsi="Arial" w:cs="Arial"/>
                <w:sz w:val="22"/>
                <w:szCs w:val="22"/>
              </w:rPr>
              <w:lastRenderedPageBreak/>
              <w:t>liquid assets (L.A.) or/and evidence of access to or availability of credit facilities should</w:t>
            </w:r>
            <w:r w:rsidR="00327945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Pr="00F42FE4">
              <w:rPr>
                <w:rFonts w:ascii="Arial" w:eastAsia="Batang" w:hAnsi="Arial" w:cs="Arial"/>
                <w:sz w:val="22"/>
                <w:szCs w:val="22"/>
              </w:rPr>
              <w:t xml:space="preserve">be not less than </w:t>
            </w:r>
            <w:r w:rsidRPr="00327945">
              <w:rPr>
                <w:rFonts w:ascii="Arial" w:eastAsia="Batang" w:hAnsi="Arial" w:cs="Arial"/>
                <w:b/>
                <w:bCs/>
                <w:color w:val="FF0000"/>
                <w:sz w:val="22"/>
                <w:szCs w:val="22"/>
              </w:rPr>
              <w:t>INR</w:t>
            </w:r>
            <w:r w:rsidR="006675AD">
              <w:rPr>
                <w:rFonts w:ascii="Arial" w:eastAsia="Batang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8E1F81" w:rsidRPr="008E1F81">
              <w:rPr>
                <w:rFonts w:ascii="Arial" w:eastAsia="Batang" w:hAnsi="Arial" w:cs="Arial"/>
                <w:b/>
                <w:bCs/>
                <w:color w:val="FF0000"/>
                <w:sz w:val="22"/>
                <w:szCs w:val="22"/>
              </w:rPr>
              <w:t xml:space="preserve">4,244 </w:t>
            </w:r>
            <w:r w:rsidRPr="00327945">
              <w:rPr>
                <w:rFonts w:ascii="Arial" w:eastAsia="Batang" w:hAnsi="Arial" w:cs="Arial"/>
                <w:b/>
                <w:bCs/>
                <w:color w:val="FF0000"/>
                <w:sz w:val="22"/>
                <w:szCs w:val="22"/>
              </w:rPr>
              <w:t>Million</w:t>
            </w:r>
            <w:r w:rsidRPr="00F42FE4">
              <w:rPr>
                <w:rFonts w:ascii="Arial" w:eastAsia="Batang" w:hAnsi="Arial" w:cs="Arial"/>
                <w:sz w:val="22"/>
                <w:szCs w:val="22"/>
              </w:rPr>
              <w:t xml:space="preserve"> or equivalent.</w:t>
            </w:r>
            <w:r w:rsidR="008E1F81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</w:p>
          <w:p w14:paraId="6D99A9B0" w14:textId="77777777" w:rsidR="00F42FE4" w:rsidRDefault="00F42FE4" w:rsidP="00F42F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06CF190" w14:textId="77777777" w:rsidR="0061755C" w:rsidRDefault="0061755C" w:rsidP="0061755C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61755C">
              <w:rPr>
                <w:rFonts w:ascii="Arial" w:hAnsi="Arial" w:cs="Arial"/>
                <w:color w:val="000000"/>
                <w:sz w:val="22"/>
                <w:szCs w:val="22"/>
              </w:rPr>
              <w:t>Note</w:t>
            </w:r>
            <w:r w:rsidRPr="0061755C">
              <w:rPr>
                <w:rFonts w:ascii="Arial" w:eastAsia="Batang" w:hAnsi="Arial" w:cs="Arial"/>
                <w:sz w:val="22"/>
                <w:szCs w:val="22"/>
              </w:rPr>
              <w:t>:</w:t>
            </w:r>
          </w:p>
          <w:p w14:paraId="0B552647" w14:textId="77777777" w:rsidR="0061755C" w:rsidRPr="0061755C" w:rsidRDefault="0061755C" w:rsidP="0061755C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  <w:p w14:paraId="7E7BFB4C" w14:textId="1F852E11" w:rsidR="0061755C" w:rsidRPr="00327945" w:rsidRDefault="0061755C" w:rsidP="00327945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61755C">
              <w:rPr>
                <w:rFonts w:ascii="Arial" w:eastAsia="Batang" w:hAnsi="Arial" w:cs="Arial"/>
              </w:rPr>
              <w:t xml:space="preserve">In case bidder is a holding company, the Financial Position criteria referred to in para </w:t>
            </w:r>
            <w:r w:rsidRPr="0061755C">
              <w:rPr>
                <w:rFonts w:ascii="Arial" w:eastAsia="Batang" w:hAnsi="Arial" w:cs="Arial"/>
              </w:rPr>
              <w:lastRenderedPageBreak/>
              <w:t xml:space="preserve">2.2 </w:t>
            </w:r>
            <w:r w:rsidR="00327945" w:rsidRPr="00327945">
              <w:rPr>
                <w:rFonts w:ascii="Arial" w:eastAsia="Batang" w:hAnsi="Arial" w:cs="Arial"/>
              </w:rPr>
              <w:t>above shall be that of holding company only (i.e. excluding its subsidiary / group</w:t>
            </w:r>
            <w:r w:rsidR="00327945">
              <w:rPr>
                <w:rFonts w:ascii="Arial" w:eastAsia="Batang" w:hAnsi="Arial" w:cs="Arial"/>
              </w:rPr>
              <w:t xml:space="preserve"> </w:t>
            </w:r>
            <w:r w:rsidR="00327945" w:rsidRPr="00327945">
              <w:rPr>
                <w:rFonts w:ascii="Arial" w:eastAsia="Batang" w:hAnsi="Arial" w:cs="Arial"/>
              </w:rPr>
              <w:t>companies). In case bidder is a subsidiary of a holding company, the Financial Position</w:t>
            </w:r>
            <w:r w:rsidR="00327945">
              <w:rPr>
                <w:rFonts w:ascii="Arial" w:eastAsia="Batang" w:hAnsi="Arial" w:cs="Arial"/>
              </w:rPr>
              <w:t xml:space="preserve"> </w:t>
            </w:r>
            <w:r w:rsidR="00327945" w:rsidRPr="00327945">
              <w:rPr>
                <w:rFonts w:ascii="Arial" w:eastAsia="Batang" w:hAnsi="Arial" w:cs="Arial"/>
              </w:rPr>
              <w:t>criteria referred to in para 2.2 above shall be that of subsidiary company only (i.e.</w:t>
            </w:r>
            <w:r w:rsidR="00327945">
              <w:rPr>
                <w:rFonts w:ascii="Arial" w:eastAsia="Batang" w:hAnsi="Arial" w:cs="Arial"/>
              </w:rPr>
              <w:t xml:space="preserve"> </w:t>
            </w:r>
            <w:r w:rsidR="00327945" w:rsidRPr="00327945">
              <w:rPr>
                <w:rFonts w:ascii="Arial" w:eastAsia="Batang" w:hAnsi="Arial" w:cs="Arial"/>
              </w:rPr>
              <w:t>excluding its holding company).</w:t>
            </w:r>
          </w:p>
          <w:p w14:paraId="75649894" w14:textId="77777777" w:rsidR="0061755C" w:rsidRPr="0061755C" w:rsidRDefault="0061755C" w:rsidP="0061755C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  <w:p w14:paraId="2F3E5D47" w14:textId="2C0AB12B" w:rsidR="0061755C" w:rsidRPr="002865AB" w:rsidRDefault="0061755C" w:rsidP="002865AB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61755C">
              <w:rPr>
                <w:rFonts w:ascii="Arial" w:eastAsia="Batang" w:hAnsi="Arial" w:cs="Arial"/>
              </w:rPr>
              <w:t>In</w:t>
            </w:r>
            <w:r w:rsidRPr="0061755C">
              <w:rPr>
                <w:rFonts w:ascii="Arial" w:hAnsi="Arial" w:cs="Arial"/>
              </w:rPr>
              <w:t xml:space="preserve"> </w:t>
            </w:r>
            <w:r w:rsidR="002865AB" w:rsidRPr="002865AB">
              <w:rPr>
                <w:rFonts w:ascii="Arial" w:eastAsia="Batang" w:hAnsi="Arial" w:cs="Arial"/>
              </w:rPr>
              <w:t>case bidder has established manufacturing or assembling and testing facility in India</w:t>
            </w:r>
            <w:r w:rsidR="002865AB">
              <w:rPr>
                <w:rFonts w:ascii="Arial" w:eastAsia="Batang" w:hAnsi="Arial" w:cs="Arial"/>
              </w:rPr>
              <w:t xml:space="preserve"> </w:t>
            </w:r>
            <w:r w:rsidR="002865AB" w:rsidRPr="002865AB">
              <w:rPr>
                <w:rFonts w:ascii="Arial" w:eastAsia="Batang" w:hAnsi="Arial" w:cs="Arial"/>
              </w:rPr>
              <w:t>and yet to complete three (3) financial years, the Net Worth and average of the turnover</w:t>
            </w:r>
            <w:r w:rsidR="002865AB">
              <w:rPr>
                <w:rFonts w:ascii="Arial" w:eastAsia="Batang" w:hAnsi="Arial" w:cs="Arial"/>
              </w:rPr>
              <w:t xml:space="preserve"> </w:t>
            </w:r>
            <w:r w:rsidR="002865AB" w:rsidRPr="002865AB">
              <w:rPr>
                <w:rFonts w:ascii="Arial" w:eastAsia="Batang" w:hAnsi="Arial" w:cs="Arial"/>
              </w:rPr>
              <w:t>as per financial statement for completed financial years shall be considered for the</w:t>
            </w:r>
            <w:r w:rsidR="002865AB">
              <w:rPr>
                <w:rFonts w:ascii="Arial" w:eastAsia="Batang" w:hAnsi="Arial" w:cs="Arial"/>
              </w:rPr>
              <w:t xml:space="preserve"> </w:t>
            </w:r>
            <w:r w:rsidR="002865AB" w:rsidRPr="002865AB">
              <w:rPr>
                <w:rFonts w:ascii="Arial" w:eastAsia="Batang" w:hAnsi="Arial" w:cs="Arial"/>
              </w:rPr>
              <w:t>purpose of compliance to the specified Net Worth and MAAT requirements.</w:t>
            </w:r>
          </w:p>
          <w:p w14:paraId="1E9C3E73" w14:textId="77777777" w:rsidR="0061755C" w:rsidRDefault="0061755C" w:rsidP="0061755C">
            <w:pPr>
              <w:pStyle w:val="TableParagraph"/>
              <w:tabs>
                <w:tab w:val="left" w:pos="406"/>
              </w:tabs>
              <w:spacing w:line="276" w:lineRule="auto"/>
              <w:ind w:left="1080" w:right="96"/>
              <w:jc w:val="both"/>
              <w:rPr>
                <w:rFonts w:ascii="Arial" w:hAnsi="Arial" w:cs="Arial"/>
              </w:rPr>
            </w:pPr>
          </w:p>
          <w:p w14:paraId="733D9925" w14:textId="247BBB0A" w:rsidR="0061755C" w:rsidRPr="003708C8" w:rsidRDefault="0061755C" w:rsidP="003708C8">
            <w:pPr>
              <w:pStyle w:val="TableParagraph"/>
              <w:numPr>
                <w:ilvl w:val="0"/>
                <w:numId w:val="8"/>
              </w:numPr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61755C">
              <w:rPr>
                <w:rFonts w:ascii="Arial" w:hAnsi="Arial" w:cs="Arial"/>
              </w:rPr>
              <w:t xml:space="preserve">In </w:t>
            </w:r>
            <w:r w:rsidR="003708C8" w:rsidRPr="003708C8">
              <w:rPr>
                <w:rFonts w:ascii="Arial" w:eastAsia="Batang" w:hAnsi="Arial" w:cs="Arial"/>
              </w:rPr>
              <w:t>case of bidder qualifying through Para 2.1.2 above but not meeting the Financial</w:t>
            </w:r>
            <w:r w:rsidR="003708C8">
              <w:rPr>
                <w:rFonts w:ascii="Arial" w:eastAsia="Batang" w:hAnsi="Arial" w:cs="Arial"/>
              </w:rPr>
              <w:t xml:space="preserve"> </w:t>
            </w:r>
            <w:r w:rsidR="003708C8" w:rsidRPr="003708C8">
              <w:rPr>
                <w:rFonts w:ascii="Arial" w:eastAsia="Batang" w:hAnsi="Arial" w:cs="Arial"/>
              </w:rPr>
              <w:t>Position requirement as per note (</w:t>
            </w:r>
            <w:proofErr w:type="spellStart"/>
            <w:r w:rsidR="003708C8" w:rsidRPr="003708C8">
              <w:rPr>
                <w:rFonts w:ascii="Arial" w:eastAsia="Batang" w:hAnsi="Arial" w:cs="Arial"/>
              </w:rPr>
              <w:t>i</w:t>
            </w:r>
            <w:proofErr w:type="spellEnd"/>
            <w:r w:rsidR="003708C8" w:rsidRPr="003708C8">
              <w:rPr>
                <w:rFonts w:ascii="Arial" w:eastAsia="Batang" w:hAnsi="Arial" w:cs="Arial"/>
              </w:rPr>
              <w:t>) read along with note (ii) above, the following shall be</w:t>
            </w:r>
            <w:r w:rsidR="003708C8">
              <w:rPr>
                <w:rFonts w:ascii="Arial" w:eastAsia="Batang" w:hAnsi="Arial" w:cs="Arial"/>
              </w:rPr>
              <w:t xml:space="preserve"> </w:t>
            </w:r>
            <w:r w:rsidR="003708C8" w:rsidRPr="003708C8">
              <w:rPr>
                <w:rFonts w:ascii="Arial" w:eastAsia="Batang" w:hAnsi="Arial" w:cs="Arial"/>
              </w:rPr>
              <w:t>applicable:</w:t>
            </w:r>
          </w:p>
          <w:p w14:paraId="1D290BD1" w14:textId="77777777" w:rsidR="0061755C" w:rsidRPr="0061755C" w:rsidRDefault="0061755C" w:rsidP="0061755C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  <w:p w14:paraId="4AB70FA4" w14:textId="325AD46A" w:rsidR="0061755C" w:rsidRDefault="0061755C" w:rsidP="00387399">
            <w:pPr>
              <w:pStyle w:val="TableParagraph"/>
              <w:tabs>
                <w:tab w:val="left" w:pos="389"/>
              </w:tabs>
              <w:spacing w:line="276" w:lineRule="auto"/>
              <w:ind w:left="1080" w:right="96"/>
              <w:jc w:val="both"/>
              <w:rPr>
                <w:rFonts w:ascii="Arial" w:eastAsia="Batang" w:hAnsi="Arial" w:cs="Arial"/>
              </w:rPr>
            </w:pPr>
            <w:r w:rsidRPr="0061755C">
              <w:rPr>
                <w:rFonts w:ascii="Arial" w:eastAsia="Batang" w:hAnsi="Arial" w:cs="Arial"/>
              </w:rPr>
              <w:t xml:space="preserve">In </w:t>
            </w:r>
            <w:r w:rsidR="00387399" w:rsidRPr="00387399">
              <w:rPr>
                <w:rFonts w:ascii="Arial" w:eastAsia="Batang" w:hAnsi="Arial" w:cs="Arial"/>
              </w:rPr>
              <w:t>case bidder is yet to complete five (5) years from the date of commercial production of such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equipment(s) as on the originally scheduled last date of bid submission (soft copy) mentioned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above, the financial position requirement as per para 2.2 (b) &amp; 2.2 (c) of Parent/Principal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company providing collaboration for technological support shall be considered. However,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once he completes five (5) years from the date of commercial production of such equipment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in India as on the originally scheduled last date of bid submission (soft copy) mentioned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above, the financial position requirements as specified at 2.2 (b) and 2.2(c) above shall also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be required to be met by such bidder on their own as per note (</w:t>
            </w:r>
            <w:proofErr w:type="spellStart"/>
            <w:r w:rsidR="00387399" w:rsidRPr="00387399">
              <w:rPr>
                <w:rFonts w:ascii="Arial" w:eastAsia="Batang" w:hAnsi="Arial" w:cs="Arial"/>
              </w:rPr>
              <w:t>i</w:t>
            </w:r>
            <w:proofErr w:type="spellEnd"/>
            <w:r w:rsidR="00387399" w:rsidRPr="00387399">
              <w:rPr>
                <w:rFonts w:ascii="Arial" w:eastAsia="Batang" w:hAnsi="Arial" w:cs="Arial"/>
              </w:rPr>
              <w:t>) above and not based on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their Parent/Principal company. Further, in case the bidder is yet to complete one (1) financial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year, the Net worth requirement as per para 2.2 (a) above of parent/principal shall be</w:t>
            </w:r>
            <w:r w:rsidR="00387399">
              <w:rPr>
                <w:rFonts w:ascii="Arial" w:eastAsia="Batang" w:hAnsi="Arial" w:cs="Arial"/>
              </w:rPr>
              <w:t xml:space="preserve"> </w:t>
            </w:r>
            <w:r w:rsidR="00387399" w:rsidRPr="00387399">
              <w:rPr>
                <w:rFonts w:ascii="Arial" w:eastAsia="Batang" w:hAnsi="Arial" w:cs="Arial"/>
              </w:rPr>
              <w:t>considered.</w:t>
            </w:r>
          </w:p>
          <w:p w14:paraId="0FF09617" w14:textId="77777777" w:rsidR="0061755C" w:rsidRPr="0061755C" w:rsidRDefault="0061755C" w:rsidP="0061755C">
            <w:pPr>
              <w:pStyle w:val="TableParagraph"/>
              <w:tabs>
                <w:tab w:val="left" w:pos="389"/>
              </w:tabs>
              <w:spacing w:line="276" w:lineRule="auto"/>
              <w:ind w:left="1080" w:right="96"/>
              <w:jc w:val="both"/>
              <w:rPr>
                <w:rFonts w:ascii="Arial" w:eastAsia="Batang" w:hAnsi="Arial" w:cs="Arial"/>
              </w:rPr>
            </w:pPr>
          </w:p>
          <w:p w14:paraId="6BDFE1B0" w14:textId="77777777" w:rsidR="0061755C" w:rsidRDefault="0061755C" w:rsidP="0061755C">
            <w:pPr>
              <w:pStyle w:val="TableParagraph"/>
              <w:numPr>
                <w:ilvl w:val="0"/>
                <w:numId w:val="8"/>
              </w:numPr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61755C">
              <w:rPr>
                <w:rFonts w:ascii="Arial" w:eastAsia="Batang" w:hAnsi="Arial" w:cs="Arial"/>
              </w:rPr>
              <w:t>Relaxation for Start-Ups^^/ MSEs</w:t>
            </w:r>
          </w:p>
          <w:p w14:paraId="65E6491D" w14:textId="77777777" w:rsidR="0061755C" w:rsidRPr="0061755C" w:rsidRDefault="0061755C" w:rsidP="0061755C">
            <w:pPr>
              <w:pStyle w:val="TableParagraph"/>
              <w:tabs>
                <w:tab w:val="left" w:pos="406"/>
              </w:tabs>
              <w:spacing w:line="276" w:lineRule="auto"/>
              <w:ind w:left="1080" w:right="96"/>
              <w:jc w:val="both"/>
              <w:rPr>
                <w:rFonts w:ascii="Arial" w:eastAsia="Batang" w:hAnsi="Arial" w:cs="Arial"/>
              </w:rPr>
            </w:pPr>
          </w:p>
          <w:p w14:paraId="06E21859" w14:textId="71C24548" w:rsidR="0061755C" w:rsidRPr="0061755C" w:rsidRDefault="0061755C" w:rsidP="001917B5">
            <w:pPr>
              <w:pStyle w:val="TableParagraph"/>
              <w:tabs>
                <w:tab w:val="left" w:pos="389"/>
              </w:tabs>
              <w:spacing w:line="276" w:lineRule="auto"/>
              <w:ind w:left="1080" w:right="96"/>
              <w:jc w:val="both"/>
              <w:rPr>
                <w:rFonts w:ascii="Arial" w:eastAsia="Batang" w:hAnsi="Arial" w:cs="Arial"/>
              </w:rPr>
            </w:pPr>
            <w:r w:rsidRPr="0061755C">
              <w:rPr>
                <w:rFonts w:ascii="Arial" w:eastAsia="Batang" w:hAnsi="Arial" w:cs="Arial"/>
              </w:rPr>
              <w:t xml:space="preserve">Start-Ups^^/MSEs, </w:t>
            </w:r>
            <w:r w:rsidR="001917B5" w:rsidRPr="001917B5">
              <w:rPr>
                <w:rFonts w:ascii="Arial" w:eastAsia="Batang" w:hAnsi="Arial" w:cs="Arial"/>
              </w:rPr>
              <w:t>meeting the specified requirements at Para 2.2 (a) above in Financial</w:t>
            </w:r>
            <w:r w:rsidR="001917B5">
              <w:rPr>
                <w:rFonts w:ascii="Arial" w:eastAsia="Batang" w:hAnsi="Arial" w:cs="Arial"/>
              </w:rPr>
              <w:t xml:space="preserve"> </w:t>
            </w:r>
            <w:r w:rsidR="001917B5" w:rsidRPr="001917B5">
              <w:rPr>
                <w:rFonts w:ascii="Arial" w:eastAsia="Batang" w:hAnsi="Arial" w:cs="Arial"/>
              </w:rPr>
              <w:t>Position shall also be considered qualified if they meet Eighty (80) % of the requirement</w:t>
            </w:r>
            <w:r w:rsidR="001917B5">
              <w:rPr>
                <w:rFonts w:ascii="Arial" w:eastAsia="Batang" w:hAnsi="Arial" w:cs="Arial"/>
              </w:rPr>
              <w:t xml:space="preserve"> </w:t>
            </w:r>
            <w:r w:rsidR="001917B5" w:rsidRPr="001917B5">
              <w:rPr>
                <w:rFonts w:ascii="Arial" w:eastAsia="Batang" w:hAnsi="Arial" w:cs="Arial"/>
              </w:rPr>
              <w:t>specified at Para 2.2 (b) &amp; 2.2 (c) above in Financial Position</w:t>
            </w:r>
            <w:r w:rsidRPr="0061755C">
              <w:rPr>
                <w:rFonts w:ascii="Arial" w:eastAsia="Batang" w:hAnsi="Arial" w:cs="Arial"/>
              </w:rPr>
              <w:t>.</w:t>
            </w:r>
          </w:p>
          <w:p w14:paraId="7C57DA13" w14:textId="77777777" w:rsidR="0061755C" w:rsidRDefault="0061755C" w:rsidP="0061755C">
            <w:pPr>
              <w:pStyle w:val="TableParagraph"/>
              <w:tabs>
                <w:tab w:val="left" w:pos="389"/>
              </w:tabs>
              <w:spacing w:line="276" w:lineRule="auto"/>
              <w:ind w:left="1080" w:right="96"/>
              <w:jc w:val="both"/>
              <w:rPr>
                <w:rFonts w:ascii="Arial" w:eastAsia="Batang" w:hAnsi="Arial" w:cs="Arial"/>
              </w:rPr>
            </w:pPr>
          </w:p>
          <w:p w14:paraId="5D9D02A5" w14:textId="6E117DA8" w:rsidR="007F55B8" w:rsidRDefault="0061755C" w:rsidP="001917B5">
            <w:pPr>
              <w:pStyle w:val="TableParagraph"/>
              <w:tabs>
                <w:tab w:val="left" w:pos="389"/>
              </w:tabs>
              <w:spacing w:line="276" w:lineRule="auto"/>
              <w:ind w:left="1080" w:right="96"/>
              <w:jc w:val="both"/>
              <w:rPr>
                <w:rFonts w:ascii="Arial" w:eastAsia="Batang" w:hAnsi="Arial" w:cs="Arial"/>
              </w:rPr>
            </w:pPr>
            <w:r w:rsidRPr="0061755C">
              <w:rPr>
                <w:rFonts w:ascii="Arial" w:eastAsia="Batang" w:hAnsi="Arial" w:cs="Arial"/>
              </w:rPr>
              <w:t>^^</w:t>
            </w:r>
            <w:r w:rsidR="001917B5">
              <w:t xml:space="preserve"> </w:t>
            </w:r>
            <w:r w:rsidR="001917B5" w:rsidRPr="001917B5">
              <w:rPr>
                <w:rFonts w:ascii="Arial" w:eastAsia="Batang" w:hAnsi="Arial" w:cs="Arial"/>
              </w:rPr>
              <w:t>Start-Ups as defined by DPIIT, applicable as on the originally scheduled last date of bid</w:t>
            </w:r>
            <w:r w:rsidR="001917B5">
              <w:rPr>
                <w:rFonts w:ascii="Arial" w:eastAsia="Batang" w:hAnsi="Arial" w:cs="Arial"/>
              </w:rPr>
              <w:t xml:space="preserve"> </w:t>
            </w:r>
            <w:r w:rsidR="001917B5" w:rsidRPr="001917B5">
              <w:rPr>
                <w:rFonts w:ascii="Arial" w:eastAsia="Batang" w:hAnsi="Arial" w:cs="Arial"/>
              </w:rPr>
              <w:t>submission (soft copy).</w:t>
            </w:r>
          </w:p>
          <w:p w14:paraId="5C2DA6AC" w14:textId="5335BB00" w:rsidR="0061755C" w:rsidRPr="00E2007D" w:rsidRDefault="0061755C" w:rsidP="0061755C">
            <w:pPr>
              <w:pStyle w:val="TableParagraph"/>
              <w:tabs>
                <w:tab w:val="left" w:pos="389"/>
              </w:tabs>
              <w:spacing w:line="276" w:lineRule="auto"/>
              <w:ind w:left="1080" w:right="96"/>
              <w:jc w:val="both"/>
              <w:rPr>
                <w:rFonts w:ascii="Arial" w:hAnsi="Arial" w:cs="Arial"/>
                <w:bCs/>
                <w:i/>
                <w:iCs/>
              </w:rPr>
            </w:pPr>
          </w:p>
        </w:tc>
      </w:tr>
      <w:tr w:rsidR="00E2007D" w:rsidRPr="00E2007D" w14:paraId="5F5E4EDC" w14:textId="77777777" w:rsidTr="008301C6">
        <w:tc>
          <w:tcPr>
            <w:tcW w:w="833" w:type="dxa"/>
          </w:tcPr>
          <w:p w14:paraId="72A3A825" w14:textId="30E2A11B" w:rsidR="00E2007D" w:rsidRPr="00E2007D" w:rsidRDefault="00E2007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2.3</w:t>
            </w:r>
          </w:p>
        </w:tc>
        <w:tc>
          <w:tcPr>
            <w:tcW w:w="9720" w:type="dxa"/>
          </w:tcPr>
          <w:p w14:paraId="3B200F09" w14:textId="77777777" w:rsidR="00E2007D" w:rsidRDefault="00E2007D" w:rsidP="00B274A3">
            <w:pPr>
              <w:rPr>
                <w:rFonts w:ascii="Arial" w:eastAsia="Batang" w:hAnsi="Arial" w:cs="Arial"/>
                <w:b/>
                <w:bCs/>
                <w:sz w:val="22"/>
                <w:szCs w:val="22"/>
              </w:rPr>
            </w:pPr>
            <w:r w:rsidRPr="00E2007D">
              <w:rPr>
                <w:rFonts w:ascii="Arial" w:eastAsia="Batang" w:hAnsi="Arial" w:cs="Arial"/>
                <w:b/>
                <w:bCs/>
                <w:sz w:val="22"/>
                <w:szCs w:val="22"/>
              </w:rPr>
              <w:t>Joint Venture Bids</w:t>
            </w:r>
          </w:p>
          <w:p w14:paraId="0B7695D2" w14:textId="00F722D8" w:rsidR="00E2007D" w:rsidRPr="00E2007D" w:rsidRDefault="00E2007D" w:rsidP="00B274A3">
            <w:pPr>
              <w:rPr>
                <w:rFonts w:ascii="Arial" w:eastAsia="Batang" w:hAnsi="Arial" w:cs="Arial"/>
                <w:b/>
                <w:bCs/>
                <w:sz w:val="22"/>
                <w:szCs w:val="22"/>
              </w:rPr>
            </w:pPr>
          </w:p>
        </w:tc>
      </w:tr>
      <w:tr w:rsidR="00E2007D" w:rsidRPr="00E2007D" w14:paraId="7EC79C6A" w14:textId="77777777" w:rsidTr="008301C6">
        <w:tc>
          <w:tcPr>
            <w:tcW w:w="833" w:type="dxa"/>
          </w:tcPr>
          <w:p w14:paraId="401B37D1" w14:textId="78327BF7" w:rsidR="00E2007D" w:rsidRPr="00E2007D" w:rsidRDefault="00E2007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9720" w:type="dxa"/>
          </w:tcPr>
          <w:p w14:paraId="2103876C" w14:textId="77777777" w:rsidR="006E2B8D" w:rsidRPr="006E2B8D" w:rsidRDefault="006E2B8D" w:rsidP="006E2B8D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6E2B8D">
              <w:rPr>
                <w:rFonts w:ascii="Arial" w:eastAsia="Batang" w:hAnsi="Arial" w:cs="Arial"/>
                <w:sz w:val="22"/>
                <w:szCs w:val="22"/>
              </w:rPr>
              <w:t>In case a bid is submitted by a Joint Venture (JV) of two or more firms as partners, joint</w:t>
            </w:r>
          </w:p>
          <w:p w14:paraId="461287BF" w14:textId="77777777" w:rsidR="00E2007D" w:rsidRDefault="006E2B8D" w:rsidP="006E2B8D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6E2B8D">
              <w:rPr>
                <w:rFonts w:ascii="Arial" w:eastAsia="Batang" w:hAnsi="Arial" w:cs="Arial"/>
                <w:sz w:val="22"/>
                <w:szCs w:val="22"/>
              </w:rPr>
              <w:t>venture must comply the following minimum criteria as per 2.3.1.1 as below</w:t>
            </w:r>
          </w:p>
          <w:p w14:paraId="6F392830" w14:textId="7F965A48" w:rsidR="006E2B8D" w:rsidRPr="00E2007D" w:rsidRDefault="006E2B8D" w:rsidP="006E2B8D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</w:tc>
      </w:tr>
      <w:tr w:rsidR="00E2007D" w:rsidRPr="00E2007D" w14:paraId="5159EEBF" w14:textId="77777777" w:rsidTr="008301C6">
        <w:tc>
          <w:tcPr>
            <w:tcW w:w="833" w:type="dxa"/>
          </w:tcPr>
          <w:p w14:paraId="3440272C" w14:textId="7A102C6B" w:rsidR="00E2007D" w:rsidRDefault="00E2007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2.3.1.1</w:t>
            </w:r>
          </w:p>
        </w:tc>
        <w:tc>
          <w:tcPr>
            <w:tcW w:w="9720" w:type="dxa"/>
          </w:tcPr>
          <w:p w14:paraId="615681A5" w14:textId="06EEC4C8" w:rsidR="00F246EE" w:rsidRPr="00F246EE" w:rsidRDefault="00E2007D" w:rsidP="001A11C0">
            <w:pPr>
              <w:tabs>
                <w:tab w:val="left" w:pos="1597"/>
              </w:tabs>
              <w:ind w:left="523" w:hanging="523"/>
              <w:jc w:val="both"/>
              <w:rPr>
                <w:rFonts w:ascii="Arial" w:eastAsia="SimSun" w:hAnsi="Arial" w:cs="Arial"/>
                <w:sz w:val="22"/>
                <w:szCs w:val="22"/>
              </w:rPr>
            </w:pPr>
            <w:proofErr w:type="spellStart"/>
            <w:r w:rsidRPr="00E2007D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E2007D">
              <w:rPr>
                <w:rFonts w:ascii="Arial" w:hAnsi="Arial" w:cs="Arial"/>
                <w:sz w:val="22"/>
                <w:szCs w:val="22"/>
              </w:rPr>
              <w:t xml:space="preserve">)  </w:t>
            </w:r>
            <w:r w:rsidRPr="00E2007D">
              <w:rPr>
                <w:rFonts w:ascii="Arial" w:hAnsi="Arial" w:cs="Arial"/>
                <w:sz w:val="22"/>
                <w:szCs w:val="22"/>
              </w:rPr>
              <w:tab/>
            </w:r>
            <w:r w:rsidR="001A11C0" w:rsidRPr="001A11C0">
              <w:rPr>
                <w:rFonts w:ascii="Arial" w:eastAsia="SimSun" w:hAnsi="Arial" w:cs="Arial"/>
                <w:sz w:val="22"/>
                <w:szCs w:val="22"/>
              </w:rPr>
              <w:t>All the partners of the JV shall meet individually the financial position criteria given at para</w:t>
            </w:r>
            <w:r w:rsidR="001A11C0">
              <w:rPr>
                <w:rFonts w:ascii="Arial" w:eastAsia="SimSun" w:hAnsi="Arial" w:cs="Arial"/>
                <w:sz w:val="22"/>
                <w:szCs w:val="22"/>
              </w:rPr>
              <w:t xml:space="preserve"> </w:t>
            </w:r>
            <w:r w:rsidR="001A11C0" w:rsidRPr="001A11C0">
              <w:rPr>
                <w:rFonts w:ascii="Arial" w:eastAsia="SimSun" w:hAnsi="Arial" w:cs="Arial"/>
                <w:sz w:val="22"/>
                <w:szCs w:val="22"/>
              </w:rPr>
              <w:t>2.2 (a) above.</w:t>
            </w:r>
          </w:p>
          <w:p w14:paraId="5FBCE9FC" w14:textId="77777777" w:rsidR="00E2007D" w:rsidRPr="00E2007D" w:rsidRDefault="00E2007D" w:rsidP="00E2007D">
            <w:pPr>
              <w:tabs>
                <w:tab w:val="left" w:pos="1597"/>
              </w:tabs>
              <w:ind w:left="523" w:hanging="523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236E82D" w14:textId="50385050" w:rsidR="00F246EE" w:rsidRPr="00F246EE" w:rsidRDefault="00E2007D" w:rsidP="001A11C0">
            <w:pPr>
              <w:pStyle w:val="BodyText"/>
              <w:ind w:left="523" w:right="65" w:hanging="523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ii) </w:t>
            </w:r>
            <w:r w:rsidRPr="00E2007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  <w:r w:rsidR="00F246EE" w:rsidRPr="00F246E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The </w:t>
            </w:r>
            <w:r w:rsidR="001A11C0" w:rsidRPr="001A11C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lead partner shall meet the minimum criteria stipulated at para 2.1.1 or 2.1.</w:t>
            </w:r>
            <w:proofErr w:type="gramStart"/>
            <w:r w:rsidR="001A11C0" w:rsidRPr="001A11C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2.Further</w:t>
            </w:r>
            <w:proofErr w:type="gramEnd"/>
            <w:r w:rsidR="001A11C0" w:rsidRPr="001A11C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A11C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1A11C0" w:rsidRPr="001A11C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the lead partner shall also meet not less than 40% of the minimum criteria given at para</w:t>
            </w:r>
            <w:r w:rsidR="001A11C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1A11C0" w:rsidRPr="001A11C0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no. 2.2 (b) and 2.2 (c).</w:t>
            </w:r>
          </w:p>
          <w:p w14:paraId="1665EE86" w14:textId="77777777" w:rsidR="00E2007D" w:rsidRPr="00E2007D" w:rsidRDefault="00E2007D" w:rsidP="00E2007D">
            <w:pPr>
              <w:pStyle w:val="BodyText"/>
              <w:ind w:left="523" w:hanging="52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7C48A5" w14:textId="39BD3475" w:rsidR="00E2007D" w:rsidRPr="00E2007D" w:rsidRDefault="00E2007D" w:rsidP="00E2007D">
            <w:pPr>
              <w:pStyle w:val="BodyText"/>
              <w:ind w:left="523" w:right="65" w:hanging="523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2007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iii)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  <w:r w:rsidR="00F246EE" w:rsidRPr="00F246E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Each of the other partner(s):</w:t>
            </w:r>
          </w:p>
          <w:p w14:paraId="0DB92B1A" w14:textId="53D6762B" w:rsidR="00F246EE" w:rsidRDefault="00E2007D" w:rsidP="00F246EE">
            <w:pPr>
              <w:pStyle w:val="BodyText"/>
              <w:ind w:left="883" w:right="155" w:hanging="27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6C2EBA8B" w14:textId="77777777" w:rsidR="00F246EE" w:rsidRPr="00F246EE" w:rsidRDefault="00F246EE" w:rsidP="00F246EE">
            <w:pPr>
              <w:pStyle w:val="BodyText"/>
              <w:numPr>
                <w:ilvl w:val="0"/>
                <w:numId w:val="13"/>
              </w:numPr>
              <w:ind w:left="883" w:right="1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246EE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Must meet the minimum criteria stipulated at para no. 2.1.1.</w:t>
            </w:r>
          </w:p>
          <w:p w14:paraId="4ABAED03" w14:textId="77777777" w:rsidR="00E2007D" w:rsidRPr="00E2007D" w:rsidRDefault="00E2007D" w:rsidP="00E2007D">
            <w:pPr>
              <w:pStyle w:val="BodyText"/>
              <w:ind w:left="883" w:right="1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002376F1" w14:textId="77777777" w:rsidR="00E2007D" w:rsidRPr="00E2007D" w:rsidRDefault="00E2007D" w:rsidP="00E2007D">
            <w:pPr>
              <w:pStyle w:val="BodyText"/>
              <w:ind w:left="883" w:right="155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OR</w:t>
            </w:r>
          </w:p>
          <w:p w14:paraId="00140D6F" w14:textId="77777777" w:rsidR="00F246EE" w:rsidRDefault="00F246EE" w:rsidP="00F246EE">
            <w:pPr>
              <w:pStyle w:val="BodyText"/>
              <w:ind w:left="883" w:right="15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D7F4176" w14:textId="68B13088" w:rsidR="00F246EE" w:rsidRPr="001A11C0" w:rsidRDefault="00F246EE" w:rsidP="001A11C0">
            <w:pPr>
              <w:pStyle w:val="BodyText"/>
              <w:numPr>
                <w:ilvl w:val="0"/>
                <w:numId w:val="13"/>
              </w:numPr>
              <w:ind w:right="15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246E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Should </w:t>
            </w:r>
            <w:r w:rsidR="001A11C0" w:rsidRP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have manufactured or assembled, tested and supplied HVDC equipment such</w:t>
            </w:r>
            <w:r w:rsid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1A11C0" w:rsidRP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as HVDC Thyristor Valve(s) or Converter transformer or HVDC C&amp;P system for at least</w:t>
            </w:r>
            <w:r w:rsid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1A11C0" w:rsidRP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one long distance HVDC converter station or a Back-to-Back HVDC station</w:t>
            </w:r>
            <w:r w:rsid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1A11C0" w:rsidRP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which has been in satisfactory operation* for at least one (1) year as on the originally</w:t>
            </w:r>
            <w:r w:rsid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1A11C0" w:rsidRP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scheduled last date of bid submission (soft copy) mentioned above.</w:t>
            </w:r>
          </w:p>
          <w:p w14:paraId="491054BF" w14:textId="77777777" w:rsidR="00F4093F" w:rsidRDefault="00F4093F" w:rsidP="00F4093F">
            <w:pPr>
              <w:pStyle w:val="BodyText"/>
              <w:ind w:left="520" w:right="155"/>
              <w:rPr>
                <w:rFonts w:ascii="Arial" w:hAnsi="Arial" w:cs="Arial"/>
                <w:sz w:val="22"/>
                <w:szCs w:val="22"/>
              </w:rPr>
            </w:pPr>
          </w:p>
          <w:p w14:paraId="3F64B433" w14:textId="62032FE8" w:rsidR="00F4093F" w:rsidRPr="00F4093F" w:rsidRDefault="00F4093F" w:rsidP="001A11C0">
            <w:pPr>
              <w:pStyle w:val="BodyText"/>
              <w:ind w:left="90" w:right="15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4093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Further, </w:t>
            </w:r>
            <w:r w:rsidR="001A11C0" w:rsidRP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each of the other partner(s) shall also meet not less than 25% of the minimum</w:t>
            </w:r>
            <w:r w:rsid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1A11C0" w:rsidRP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criteria given at para no. 2.2 (b) and 2.2 (c) above.</w:t>
            </w:r>
            <w:r w:rsidR="001A11C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  <w:p w14:paraId="1C2BA4B2" w14:textId="77777777" w:rsidR="00E2007D" w:rsidRPr="00E2007D" w:rsidRDefault="00E2007D" w:rsidP="00F4093F">
            <w:pPr>
              <w:pStyle w:val="BodyText"/>
              <w:ind w:left="883" w:right="155"/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</w:tc>
      </w:tr>
      <w:tr w:rsidR="00A36486" w:rsidRPr="00E2007D" w14:paraId="51BB167C" w14:textId="77777777" w:rsidTr="008301C6">
        <w:tc>
          <w:tcPr>
            <w:tcW w:w="833" w:type="dxa"/>
          </w:tcPr>
          <w:p w14:paraId="11E3A471" w14:textId="15C46C09" w:rsidR="00A36486" w:rsidRDefault="00A36486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48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2.3.1.2</w:t>
            </w:r>
          </w:p>
        </w:tc>
        <w:tc>
          <w:tcPr>
            <w:tcW w:w="9720" w:type="dxa"/>
          </w:tcPr>
          <w:p w14:paraId="1840FC43" w14:textId="77D52664" w:rsidR="00F4093F" w:rsidRDefault="00F4093F" w:rsidP="00D12C66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4093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The </w:t>
            </w:r>
            <w:r w:rsidR="00D12C66" w:rsidRPr="00D12C6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joint venture must satisfy collectively the Criteria of para 2.2 (b) and 2.2 (c) for</w:t>
            </w:r>
            <w:r w:rsidR="00D12C6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D12C66" w:rsidRPr="00D12C6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which purpose the relevant figure of average annual turnover and liquid assets/credit</w:t>
            </w:r>
            <w:r w:rsidR="00D12C6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D12C66" w:rsidRPr="00D12C6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facilities for each of the partners of the JV shall be added together to arrive at the Joint</w:t>
            </w:r>
            <w:r w:rsidR="00D12C6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D12C66" w:rsidRPr="00D12C6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Venture total capacity.</w:t>
            </w:r>
          </w:p>
          <w:p w14:paraId="65282FB5" w14:textId="6FAECED6" w:rsidR="00A36486" w:rsidRPr="00A36486" w:rsidRDefault="00A36486" w:rsidP="00F4093F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7F55B8" w:rsidRPr="00E2007D" w14:paraId="542C78D3" w14:textId="77777777" w:rsidTr="008301C6">
        <w:tc>
          <w:tcPr>
            <w:tcW w:w="833" w:type="dxa"/>
          </w:tcPr>
          <w:p w14:paraId="22EA64F2" w14:textId="36E64127" w:rsidR="007F55B8" w:rsidRPr="00E2007D" w:rsidRDefault="00A36486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9720" w:type="dxa"/>
          </w:tcPr>
          <w:p w14:paraId="626A43A8" w14:textId="42FC7665" w:rsidR="00F4093F" w:rsidRPr="00F4093F" w:rsidRDefault="00F4093F" w:rsidP="00EA690C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4093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The </w:t>
            </w:r>
            <w:r w:rsidR="00EA690C" w:rsidRPr="00EA69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bidder shall submit documentary evidence in support of meeting the qualification</w:t>
            </w:r>
            <w:r w:rsidR="00EA69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EA690C" w:rsidRPr="00EA690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 stipulated above.</w:t>
            </w:r>
          </w:p>
          <w:p w14:paraId="152F5715" w14:textId="537E9097" w:rsidR="006E6465" w:rsidRPr="00E2007D" w:rsidRDefault="006E6465" w:rsidP="00F4093F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</w:tbl>
    <w:p w14:paraId="1D376283" w14:textId="77777777" w:rsidR="009C5F95" w:rsidRPr="00E2007D" w:rsidRDefault="009C5F95" w:rsidP="009C5F95">
      <w:pPr>
        <w:ind w:firstLine="191"/>
        <w:rPr>
          <w:rFonts w:ascii="Arial" w:hAnsi="Arial" w:cs="Arial"/>
          <w:b/>
          <w:bCs/>
          <w:sz w:val="22"/>
          <w:szCs w:val="22"/>
          <w:u w:val="single"/>
        </w:rPr>
      </w:pPr>
    </w:p>
    <w:sectPr w:rsidR="009C5F95" w:rsidRPr="00E2007D" w:rsidSect="00360CD3">
      <w:headerReference w:type="default" r:id="rId8"/>
      <w:footerReference w:type="even" r:id="rId9"/>
      <w:footerReference w:type="default" r:id="rId10"/>
      <w:pgSz w:w="11909" w:h="16834" w:code="9"/>
      <w:pgMar w:top="1170" w:right="1170" w:bottom="1350" w:left="1440" w:header="540" w:footer="232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934E4" w14:textId="77777777" w:rsidR="00915FD8" w:rsidRDefault="00915FD8">
      <w:r>
        <w:separator/>
      </w:r>
    </w:p>
  </w:endnote>
  <w:endnote w:type="continuationSeparator" w:id="0">
    <w:p w14:paraId="7E973660" w14:textId="77777777" w:rsidR="00915FD8" w:rsidRDefault="0091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F6ADA" w14:textId="77777777" w:rsidR="00BA41E4" w:rsidRDefault="00BA41E4" w:rsidP="00547E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630503" w14:textId="77777777" w:rsidR="00BA41E4" w:rsidRDefault="00BA41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F4426" w14:textId="3A4AD689" w:rsidR="00BA41E4" w:rsidRPr="00522309" w:rsidRDefault="00BA41E4" w:rsidP="00522309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b/>
        <w:bCs/>
        <w:i/>
        <w:iCs/>
      </w:rPr>
    </w:pPr>
    <w:r w:rsidRPr="00522309">
      <w:rPr>
        <w:rFonts w:asciiTheme="majorHAnsi" w:eastAsiaTheme="majorEastAsia" w:hAnsiTheme="majorHAnsi" w:cstheme="majorBidi"/>
        <w:b/>
        <w:bCs/>
        <w:i/>
        <w:iCs/>
      </w:rPr>
      <w:ptab w:relativeTo="margin" w:alignment="right" w:leader="none"/>
    </w:r>
  </w:p>
  <w:p w14:paraId="7BAAC4E2" w14:textId="5465763A" w:rsidR="00BA41E4" w:rsidRDefault="00BA41E4" w:rsidP="00522309">
    <w:pPr>
      <w:pStyle w:val="Footer"/>
      <w:pBdr>
        <w:top w:val="thinThickSmallGap" w:sz="24" w:space="1" w:color="622423" w:themeColor="accent2" w:themeShade="7F"/>
      </w:pBdr>
      <w:jc w:val="right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8D6732" w:rsidRPr="008D673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18B53" w14:textId="77777777" w:rsidR="00915FD8" w:rsidRDefault="00915FD8">
      <w:r>
        <w:separator/>
      </w:r>
    </w:p>
  </w:footnote>
  <w:footnote w:type="continuationSeparator" w:id="0">
    <w:p w14:paraId="6B76B67D" w14:textId="77777777" w:rsidR="00915FD8" w:rsidRDefault="0091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0" w:type="dxa"/>
      <w:tblInd w:w="-6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350"/>
    </w:tblGrid>
    <w:tr w:rsidR="00ED0C07" w:rsidRPr="00883499" w14:paraId="3D2F84A2" w14:textId="28CF447A" w:rsidTr="00ED0C07">
      <w:trPr>
        <w:trHeight w:val="978"/>
      </w:trPr>
      <w:tc>
        <w:tcPr>
          <w:tcW w:w="10350" w:type="dxa"/>
        </w:tcPr>
        <w:p w14:paraId="18B5F4B0" w14:textId="0DAE08D9" w:rsidR="0014757A" w:rsidRDefault="0014757A" w:rsidP="007F55B8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/>
              <w:sz w:val="22"/>
              <w:szCs w:val="22"/>
              <w:lang w:val="en-GB"/>
            </w:rPr>
          </w:pPr>
          <w:r w:rsidRPr="0014757A">
            <w:rPr>
              <w:rFonts w:ascii="Arial" w:hAnsi="Arial" w:cs="Arial"/>
              <w:b/>
              <w:sz w:val="22"/>
              <w:szCs w:val="22"/>
              <w:lang w:val="en-GB"/>
            </w:rPr>
            <w:t xml:space="preserve">Pre-Bid Tie up for Package-I for ±800 kV, 6000MW HVDC terminals at Barmer -II (HVDC) &amp; South </w:t>
          </w:r>
          <w:proofErr w:type="spellStart"/>
          <w:r w:rsidRPr="0014757A">
            <w:rPr>
              <w:rFonts w:ascii="Arial" w:hAnsi="Arial" w:cs="Arial"/>
              <w:b/>
              <w:sz w:val="22"/>
              <w:szCs w:val="22"/>
              <w:lang w:val="en-GB"/>
            </w:rPr>
            <w:t>Kalamb</w:t>
          </w:r>
          <w:proofErr w:type="spellEnd"/>
          <w:r w:rsidRPr="0014757A">
            <w:rPr>
              <w:rFonts w:ascii="Arial" w:hAnsi="Arial" w:cs="Arial"/>
              <w:b/>
              <w:sz w:val="22"/>
              <w:szCs w:val="22"/>
              <w:lang w:val="en-GB"/>
            </w:rPr>
            <w:t xml:space="preserve"> (HVDC) and AC Substation extension at Barmer-I PS associated with “Transmission system for evacuation of power from Rajasthan REZ Ph-IV (Part-5: 6 GW) [Barmer Complex] Barmer-II: 6 GW (Solar) (LCC Configuration)” through Tariff Based Competitive Bidding (TBCB) route prior to </w:t>
          </w:r>
          <w:proofErr w:type="spellStart"/>
          <w:r w:rsidRPr="0014757A">
            <w:rPr>
              <w:rFonts w:ascii="Arial" w:hAnsi="Arial" w:cs="Arial"/>
              <w:b/>
              <w:sz w:val="22"/>
              <w:szCs w:val="22"/>
              <w:lang w:val="en-GB"/>
            </w:rPr>
            <w:t>RfP</w:t>
          </w:r>
          <w:proofErr w:type="spellEnd"/>
          <w:r w:rsidRPr="0014757A">
            <w:rPr>
              <w:rFonts w:ascii="Arial" w:hAnsi="Arial" w:cs="Arial"/>
              <w:b/>
              <w:sz w:val="22"/>
              <w:szCs w:val="22"/>
              <w:lang w:val="en-GB"/>
            </w:rPr>
            <w:t xml:space="preserve"> bid submission by POWERGRID to BPC.</w:t>
          </w:r>
        </w:p>
        <w:p w14:paraId="689615BE" w14:textId="77777777" w:rsidR="0014757A" w:rsidRDefault="0014757A" w:rsidP="007F55B8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/>
              <w:sz w:val="22"/>
              <w:szCs w:val="22"/>
              <w:lang w:val="en-GB"/>
            </w:rPr>
          </w:pPr>
        </w:p>
        <w:p w14:paraId="3765F8AB" w14:textId="36BEE0F7" w:rsidR="00883499" w:rsidRPr="00560B59" w:rsidRDefault="00883499" w:rsidP="007F55B8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/>
              <w:sz w:val="22"/>
              <w:szCs w:val="22"/>
              <w:lang w:val="en-GB"/>
            </w:rPr>
          </w:pPr>
          <w:r w:rsidRPr="00560B59">
            <w:rPr>
              <w:rFonts w:ascii="Arial" w:hAnsi="Arial" w:cs="Arial"/>
              <w:b/>
              <w:sz w:val="22"/>
              <w:szCs w:val="22"/>
              <w:lang w:val="en-GB"/>
            </w:rPr>
            <w:t xml:space="preserve">SPECIFICATION </w:t>
          </w:r>
          <w:proofErr w:type="gramStart"/>
          <w:r w:rsidRPr="00560B59">
            <w:rPr>
              <w:rFonts w:ascii="Arial" w:hAnsi="Arial" w:cs="Arial"/>
              <w:b/>
              <w:sz w:val="22"/>
              <w:szCs w:val="22"/>
              <w:lang w:val="en-GB"/>
            </w:rPr>
            <w:t>NO. :</w:t>
          </w:r>
          <w:proofErr w:type="gramEnd"/>
          <w:r w:rsidRPr="00560B59">
            <w:rPr>
              <w:rFonts w:ascii="Arial" w:hAnsi="Arial" w:cs="Arial"/>
              <w:b/>
              <w:sz w:val="22"/>
              <w:szCs w:val="22"/>
              <w:lang w:val="en-GB"/>
            </w:rPr>
            <w:t xml:space="preserve"> </w:t>
          </w:r>
          <w:r w:rsidR="0014757A" w:rsidRPr="0014757A">
            <w:rPr>
              <w:rFonts w:ascii="Arial" w:hAnsi="Arial" w:cs="Arial"/>
              <w:b/>
              <w:sz w:val="22"/>
              <w:szCs w:val="22"/>
              <w:lang w:val="en-GB"/>
            </w:rPr>
            <w:t>CC/T/W-HVDC/DOM/A02/26/03383</w:t>
          </w:r>
          <w:r w:rsidR="0014757A">
            <w:rPr>
              <w:rFonts w:ascii="Arial" w:hAnsi="Arial" w:cs="Arial"/>
              <w:b/>
              <w:sz w:val="22"/>
              <w:szCs w:val="22"/>
              <w:lang w:val="en-GB"/>
            </w:rPr>
            <w:t xml:space="preserve"> </w:t>
          </w:r>
        </w:p>
        <w:p w14:paraId="7F0690A9" w14:textId="66803F8E" w:rsidR="00C6132D" w:rsidRPr="00883499" w:rsidRDefault="00C6132D" w:rsidP="00C6132D">
          <w:pPr>
            <w:jc w:val="both"/>
            <w:rPr>
              <w:rFonts w:ascii="Arial" w:hAnsi="Arial" w:cs="Arial"/>
              <w:b/>
              <w:bCs/>
              <w:sz w:val="22"/>
              <w:szCs w:val="22"/>
            </w:rPr>
          </w:pPr>
        </w:p>
        <w:p w14:paraId="65D2DAA5" w14:textId="7DA7B17F" w:rsidR="00ED0C07" w:rsidRPr="00883499" w:rsidRDefault="00FA0423" w:rsidP="00F422B1">
          <w:pPr>
            <w:keepNext/>
            <w:suppressAutoHyphens/>
            <w:snapToGrid w:val="0"/>
            <w:jc w:val="right"/>
            <w:outlineLvl w:val="1"/>
            <w:rPr>
              <w:rFonts w:ascii="Arial" w:hAnsi="Arial" w:cs="Arial"/>
              <w:color w:val="000000"/>
              <w:sz w:val="22"/>
              <w:szCs w:val="22"/>
            </w:rPr>
          </w:pPr>
          <w:r w:rsidRPr="00883499"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Annexure-A</w:t>
          </w:r>
          <w:r w:rsidR="00F54FCF"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 xml:space="preserve"> </w:t>
          </w:r>
          <w:r w:rsidR="006F08BB"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(</w:t>
          </w:r>
          <w:r w:rsidR="001A31E9"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IFB</w:t>
          </w:r>
          <w:r w:rsidR="006F08BB"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)</w:t>
          </w:r>
        </w:p>
      </w:tc>
    </w:tr>
  </w:tbl>
  <w:p w14:paraId="63001E48" w14:textId="77777777" w:rsidR="00BA41E4" w:rsidRPr="00883499" w:rsidRDefault="00BA41E4" w:rsidP="00D75A19">
    <w:pPr>
      <w:pStyle w:val="Head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0EA6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B4A91"/>
    <w:multiLevelType w:val="multilevel"/>
    <w:tmpl w:val="D1D4278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0462AB8"/>
    <w:multiLevelType w:val="hybridMultilevel"/>
    <w:tmpl w:val="A4BC71EC"/>
    <w:lvl w:ilvl="0" w:tplc="C77C9538">
      <w:start w:val="1"/>
      <w:numFmt w:val="lowerLetter"/>
      <w:lvlText w:val="(%1)"/>
      <w:lvlJc w:val="left"/>
      <w:pPr>
        <w:ind w:left="367" w:hanging="360"/>
      </w:pPr>
      <w:rPr>
        <w:strike w:val="0"/>
        <w:dstrike w:val="0"/>
        <w:u w:val="none"/>
        <w:effect w:val="none"/>
      </w:rPr>
    </w:lvl>
    <w:lvl w:ilvl="1" w:tplc="40090019">
      <w:start w:val="1"/>
      <w:numFmt w:val="lowerLetter"/>
      <w:lvlText w:val="%2."/>
      <w:lvlJc w:val="left"/>
      <w:pPr>
        <w:ind w:left="1087" w:hanging="360"/>
      </w:pPr>
    </w:lvl>
    <w:lvl w:ilvl="2" w:tplc="4009001B">
      <w:start w:val="1"/>
      <w:numFmt w:val="lowerRoman"/>
      <w:lvlText w:val="%3."/>
      <w:lvlJc w:val="right"/>
      <w:pPr>
        <w:ind w:left="1807" w:hanging="180"/>
      </w:pPr>
    </w:lvl>
    <w:lvl w:ilvl="3" w:tplc="4009000F">
      <w:start w:val="1"/>
      <w:numFmt w:val="decimal"/>
      <w:lvlText w:val="%4."/>
      <w:lvlJc w:val="left"/>
      <w:pPr>
        <w:ind w:left="2527" w:hanging="360"/>
      </w:pPr>
    </w:lvl>
    <w:lvl w:ilvl="4" w:tplc="40090019">
      <w:start w:val="1"/>
      <w:numFmt w:val="lowerLetter"/>
      <w:lvlText w:val="%5."/>
      <w:lvlJc w:val="left"/>
      <w:pPr>
        <w:ind w:left="3247" w:hanging="360"/>
      </w:pPr>
    </w:lvl>
    <w:lvl w:ilvl="5" w:tplc="4009001B">
      <w:start w:val="1"/>
      <w:numFmt w:val="lowerRoman"/>
      <w:lvlText w:val="%6."/>
      <w:lvlJc w:val="right"/>
      <w:pPr>
        <w:ind w:left="3967" w:hanging="180"/>
      </w:pPr>
    </w:lvl>
    <w:lvl w:ilvl="6" w:tplc="4009000F">
      <w:start w:val="1"/>
      <w:numFmt w:val="decimal"/>
      <w:lvlText w:val="%7."/>
      <w:lvlJc w:val="left"/>
      <w:pPr>
        <w:ind w:left="4687" w:hanging="360"/>
      </w:pPr>
    </w:lvl>
    <w:lvl w:ilvl="7" w:tplc="40090019">
      <w:start w:val="1"/>
      <w:numFmt w:val="lowerLetter"/>
      <w:lvlText w:val="%8."/>
      <w:lvlJc w:val="left"/>
      <w:pPr>
        <w:ind w:left="5407" w:hanging="360"/>
      </w:pPr>
    </w:lvl>
    <w:lvl w:ilvl="8" w:tplc="4009001B">
      <w:start w:val="1"/>
      <w:numFmt w:val="lowerRoman"/>
      <w:lvlText w:val="%9."/>
      <w:lvlJc w:val="right"/>
      <w:pPr>
        <w:ind w:left="6127" w:hanging="180"/>
      </w:pPr>
    </w:lvl>
  </w:abstractNum>
  <w:abstractNum w:abstractNumId="3" w15:restartNumberingAfterBreak="0">
    <w:nsid w:val="1C7E4D3C"/>
    <w:multiLevelType w:val="hybridMultilevel"/>
    <w:tmpl w:val="EFC057DE"/>
    <w:lvl w:ilvl="0" w:tplc="9A6E19E6">
      <w:start w:val="1"/>
      <w:numFmt w:val="lowerLetter"/>
      <w:lvlText w:val="(%1)"/>
      <w:lvlJc w:val="left"/>
      <w:pPr>
        <w:ind w:left="720" w:hanging="360"/>
      </w:pPr>
      <w:rPr>
        <w:rFonts w:ascii="Palatino Linotype" w:hAnsi="Palatino Linotype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001E5"/>
    <w:multiLevelType w:val="hybridMultilevel"/>
    <w:tmpl w:val="3B6E6904"/>
    <w:lvl w:ilvl="0" w:tplc="DFA427AC">
      <w:start w:val="1"/>
      <w:numFmt w:val="lowerLetter"/>
      <w:lvlText w:val="%1)"/>
      <w:lvlJc w:val="left"/>
      <w:pPr>
        <w:ind w:left="900" w:hanging="360"/>
      </w:pPr>
      <w:rPr>
        <w:b/>
        <w:bCs/>
        <w:i w:val="0"/>
        <w:iCs w:val="0"/>
        <w:strike w:val="0"/>
      </w:rPr>
    </w:lvl>
    <w:lvl w:ilvl="1" w:tplc="3034BC1A">
      <w:start w:val="1"/>
      <w:numFmt w:val="lowerRoman"/>
      <w:lvlText w:val="%2."/>
      <w:lvlJc w:val="right"/>
      <w:pPr>
        <w:ind w:left="1620" w:hanging="360"/>
      </w:pPr>
      <w:rPr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FC31C0"/>
    <w:multiLevelType w:val="hybridMultilevel"/>
    <w:tmpl w:val="5A2CB7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8B9B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A491C17"/>
    <w:multiLevelType w:val="multilevel"/>
    <w:tmpl w:val="A53EE2C8"/>
    <w:lvl w:ilvl="0">
      <w:start w:val="1"/>
      <w:numFmt w:val="decimal"/>
      <w:lvlText w:val="%1.0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0" w:hanging="1800"/>
      </w:pPr>
      <w:rPr>
        <w:rFonts w:hint="default"/>
      </w:rPr>
    </w:lvl>
  </w:abstractNum>
  <w:abstractNum w:abstractNumId="9" w15:restartNumberingAfterBreak="0">
    <w:nsid w:val="530957C3"/>
    <w:multiLevelType w:val="hybridMultilevel"/>
    <w:tmpl w:val="E7903486"/>
    <w:lvl w:ilvl="0" w:tplc="6D4C63A2">
      <w:start w:val="1"/>
      <w:numFmt w:val="lowerLetter"/>
      <w:lvlText w:val="%1)"/>
      <w:lvlJc w:val="left"/>
      <w:pPr>
        <w:ind w:left="520" w:hanging="36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240" w:hanging="360"/>
      </w:pPr>
    </w:lvl>
    <w:lvl w:ilvl="2" w:tplc="0409001B">
      <w:start w:val="1"/>
      <w:numFmt w:val="lowerRoman"/>
      <w:lvlText w:val="%3."/>
      <w:lvlJc w:val="right"/>
      <w:pPr>
        <w:ind w:left="1960" w:hanging="180"/>
      </w:pPr>
    </w:lvl>
    <w:lvl w:ilvl="3" w:tplc="0409000F">
      <w:start w:val="1"/>
      <w:numFmt w:val="decimal"/>
      <w:lvlText w:val="%4."/>
      <w:lvlJc w:val="left"/>
      <w:pPr>
        <w:ind w:left="2680" w:hanging="360"/>
      </w:pPr>
    </w:lvl>
    <w:lvl w:ilvl="4" w:tplc="04090019">
      <w:start w:val="1"/>
      <w:numFmt w:val="lowerLetter"/>
      <w:lvlText w:val="%5."/>
      <w:lvlJc w:val="left"/>
      <w:pPr>
        <w:ind w:left="3400" w:hanging="360"/>
      </w:pPr>
    </w:lvl>
    <w:lvl w:ilvl="5" w:tplc="0409001B">
      <w:start w:val="1"/>
      <w:numFmt w:val="lowerRoman"/>
      <w:lvlText w:val="%6."/>
      <w:lvlJc w:val="right"/>
      <w:pPr>
        <w:ind w:left="4120" w:hanging="180"/>
      </w:pPr>
    </w:lvl>
    <w:lvl w:ilvl="6" w:tplc="0409000F">
      <w:start w:val="1"/>
      <w:numFmt w:val="decimal"/>
      <w:lvlText w:val="%7."/>
      <w:lvlJc w:val="left"/>
      <w:pPr>
        <w:ind w:left="4840" w:hanging="360"/>
      </w:pPr>
    </w:lvl>
    <w:lvl w:ilvl="7" w:tplc="04090019">
      <w:start w:val="1"/>
      <w:numFmt w:val="lowerLetter"/>
      <w:lvlText w:val="%8."/>
      <w:lvlJc w:val="left"/>
      <w:pPr>
        <w:ind w:left="5560" w:hanging="360"/>
      </w:pPr>
    </w:lvl>
    <w:lvl w:ilvl="8" w:tplc="0409001B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5FE52FA8"/>
    <w:multiLevelType w:val="hybridMultilevel"/>
    <w:tmpl w:val="4A643340"/>
    <w:lvl w:ilvl="0" w:tplc="9C02946C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266C1"/>
    <w:multiLevelType w:val="multilevel"/>
    <w:tmpl w:val="196480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2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4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0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5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36" w:hanging="1440"/>
      </w:pPr>
      <w:rPr>
        <w:rFonts w:hint="default"/>
        <w:b w:val="0"/>
      </w:rPr>
    </w:lvl>
  </w:abstractNum>
  <w:abstractNum w:abstractNumId="12" w15:restartNumberingAfterBreak="0">
    <w:nsid w:val="776671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DF3314F"/>
    <w:multiLevelType w:val="hybridMultilevel"/>
    <w:tmpl w:val="D3CE1490"/>
    <w:lvl w:ilvl="0" w:tplc="66764726">
      <w:start w:val="1"/>
      <w:numFmt w:val="lowerRoman"/>
      <w:lvlText w:val="(%1)"/>
      <w:lvlJc w:val="left"/>
      <w:pPr>
        <w:ind w:left="291" w:hanging="284"/>
      </w:pPr>
      <w:rPr>
        <w:rFonts w:ascii="Arial MT" w:eastAsia="Arial MT" w:hAnsi="Arial MT" w:cs="Arial MT" w:hint="default"/>
        <w:spacing w:val="-2"/>
        <w:w w:val="100"/>
        <w:sz w:val="22"/>
        <w:szCs w:val="22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6560890">
    <w:abstractNumId w:val="11"/>
  </w:num>
  <w:num w:numId="2" w16cid:durableId="1923832964">
    <w:abstractNumId w:val="3"/>
  </w:num>
  <w:num w:numId="3" w16cid:durableId="221061279">
    <w:abstractNumId w:val="5"/>
  </w:num>
  <w:num w:numId="4" w16cid:durableId="1423181799">
    <w:abstractNumId w:val="8"/>
  </w:num>
  <w:num w:numId="5" w16cid:durableId="158929929">
    <w:abstractNumId w:val="1"/>
  </w:num>
  <w:num w:numId="6" w16cid:durableId="1625691498">
    <w:abstractNumId w:val="6"/>
  </w:num>
  <w:num w:numId="7" w16cid:durableId="1500972620">
    <w:abstractNumId w:val="10"/>
  </w:num>
  <w:num w:numId="8" w16cid:durableId="1514759783">
    <w:abstractNumId w:val="4"/>
  </w:num>
  <w:num w:numId="9" w16cid:durableId="1556087574">
    <w:abstractNumId w:val="12"/>
  </w:num>
  <w:num w:numId="10" w16cid:durableId="734619848">
    <w:abstractNumId w:val="0"/>
  </w:num>
  <w:num w:numId="11" w16cid:durableId="604726697">
    <w:abstractNumId w:val="7"/>
  </w:num>
  <w:num w:numId="12" w16cid:durableId="9976129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13843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602831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CD"/>
    <w:rsid w:val="000032BC"/>
    <w:rsid w:val="00004E07"/>
    <w:rsid w:val="000052AF"/>
    <w:rsid w:val="00006CBB"/>
    <w:rsid w:val="00007AFA"/>
    <w:rsid w:val="0001077D"/>
    <w:rsid w:val="0001119A"/>
    <w:rsid w:val="0002699D"/>
    <w:rsid w:val="0002790D"/>
    <w:rsid w:val="00031537"/>
    <w:rsid w:val="00033C1B"/>
    <w:rsid w:val="00042498"/>
    <w:rsid w:val="000425D5"/>
    <w:rsid w:val="000426A9"/>
    <w:rsid w:val="00045B8A"/>
    <w:rsid w:val="000470DD"/>
    <w:rsid w:val="0004769D"/>
    <w:rsid w:val="00050869"/>
    <w:rsid w:val="000510F0"/>
    <w:rsid w:val="00053689"/>
    <w:rsid w:val="000548CA"/>
    <w:rsid w:val="00056AB6"/>
    <w:rsid w:val="00064167"/>
    <w:rsid w:val="00064841"/>
    <w:rsid w:val="0006652E"/>
    <w:rsid w:val="0007592C"/>
    <w:rsid w:val="00077A28"/>
    <w:rsid w:val="00077AED"/>
    <w:rsid w:val="00082DD7"/>
    <w:rsid w:val="00093836"/>
    <w:rsid w:val="0009389A"/>
    <w:rsid w:val="00096C9B"/>
    <w:rsid w:val="000A1B52"/>
    <w:rsid w:val="000A4320"/>
    <w:rsid w:val="000B1A9B"/>
    <w:rsid w:val="000B4EC4"/>
    <w:rsid w:val="000B5FF2"/>
    <w:rsid w:val="000B6FA3"/>
    <w:rsid w:val="000B706F"/>
    <w:rsid w:val="000B70E1"/>
    <w:rsid w:val="000C44BC"/>
    <w:rsid w:val="000C6EF7"/>
    <w:rsid w:val="000D1270"/>
    <w:rsid w:val="000E1055"/>
    <w:rsid w:val="000E4989"/>
    <w:rsid w:val="000E5573"/>
    <w:rsid w:val="000E5933"/>
    <w:rsid w:val="000E7D8A"/>
    <w:rsid w:val="000F03C5"/>
    <w:rsid w:val="000F1D30"/>
    <w:rsid w:val="000F25EC"/>
    <w:rsid w:val="000F528B"/>
    <w:rsid w:val="000F67F0"/>
    <w:rsid w:val="00105FEC"/>
    <w:rsid w:val="00106F46"/>
    <w:rsid w:val="00110627"/>
    <w:rsid w:val="00110E88"/>
    <w:rsid w:val="00112A85"/>
    <w:rsid w:val="0011643F"/>
    <w:rsid w:val="00127E1F"/>
    <w:rsid w:val="00132ECB"/>
    <w:rsid w:val="001341C3"/>
    <w:rsid w:val="001351F2"/>
    <w:rsid w:val="0014244B"/>
    <w:rsid w:val="00142C32"/>
    <w:rsid w:val="001470E2"/>
    <w:rsid w:val="0014757A"/>
    <w:rsid w:val="00147D5E"/>
    <w:rsid w:val="00150E6D"/>
    <w:rsid w:val="001555EB"/>
    <w:rsid w:val="001557EA"/>
    <w:rsid w:val="00162175"/>
    <w:rsid w:val="00162A0E"/>
    <w:rsid w:val="00163287"/>
    <w:rsid w:val="00163C06"/>
    <w:rsid w:val="00163D86"/>
    <w:rsid w:val="0016575B"/>
    <w:rsid w:val="00166DAA"/>
    <w:rsid w:val="001711F8"/>
    <w:rsid w:val="00171223"/>
    <w:rsid w:val="0017450E"/>
    <w:rsid w:val="0017468A"/>
    <w:rsid w:val="00176462"/>
    <w:rsid w:val="00180F2D"/>
    <w:rsid w:val="0018162E"/>
    <w:rsid w:val="0018216B"/>
    <w:rsid w:val="0019056E"/>
    <w:rsid w:val="00190D62"/>
    <w:rsid w:val="001917B5"/>
    <w:rsid w:val="001921F8"/>
    <w:rsid w:val="001A05AA"/>
    <w:rsid w:val="001A11C0"/>
    <w:rsid w:val="001A21C0"/>
    <w:rsid w:val="001A31E9"/>
    <w:rsid w:val="001A6E0A"/>
    <w:rsid w:val="001A7A54"/>
    <w:rsid w:val="001C2584"/>
    <w:rsid w:val="001C25C7"/>
    <w:rsid w:val="001C36E2"/>
    <w:rsid w:val="001E554C"/>
    <w:rsid w:val="001E745C"/>
    <w:rsid w:val="001F2DAB"/>
    <w:rsid w:val="00203C30"/>
    <w:rsid w:val="00205091"/>
    <w:rsid w:val="00210BBC"/>
    <w:rsid w:val="00211102"/>
    <w:rsid w:val="00220F32"/>
    <w:rsid w:val="0022219B"/>
    <w:rsid w:val="00230624"/>
    <w:rsid w:val="002319B2"/>
    <w:rsid w:val="002326F3"/>
    <w:rsid w:val="00235E71"/>
    <w:rsid w:val="002448B4"/>
    <w:rsid w:val="0024670D"/>
    <w:rsid w:val="0024715F"/>
    <w:rsid w:val="002510CC"/>
    <w:rsid w:val="00253A95"/>
    <w:rsid w:val="00253BDF"/>
    <w:rsid w:val="00264BFB"/>
    <w:rsid w:val="00265DAC"/>
    <w:rsid w:val="00267E87"/>
    <w:rsid w:val="00267F15"/>
    <w:rsid w:val="00274234"/>
    <w:rsid w:val="00276967"/>
    <w:rsid w:val="002842B2"/>
    <w:rsid w:val="002865AB"/>
    <w:rsid w:val="002967B9"/>
    <w:rsid w:val="002B0D19"/>
    <w:rsid w:val="002B3129"/>
    <w:rsid w:val="002B3782"/>
    <w:rsid w:val="002C0941"/>
    <w:rsid w:val="002C2835"/>
    <w:rsid w:val="002C40E3"/>
    <w:rsid w:val="002C743D"/>
    <w:rsid w:val="002E04AA"/>
    <w:rsid w:val="002E0F84"/>
    <w:rsid w:val="002E383F"/>
    <w:rsid w:val="002E5E0F"/>
    <w:rsid w:val="002E6512"/>
    <w:rsid w:val="002E7AEF"/>
    <w:rsid w:val="002F5C8E"/>
    <w:rsid w:val="002F5DDC"/>
    <w:rsid w:val="002F7353"/>
    <w:rsid w:val="003002B3"/>
    <w:rsid w:val="003004D8"/>
    <w:rsid w:val="00301A9C"/>
    <w:rsid w:val="00307EEC"/>
    <w:rsid w:val="00312CB2"/>
    <w:rsid w:val="00312CE9"/>
    <w:rsid w:val="00313B31"/>
    <w:rsid w:val="003161F8"/>
    <w:rsid w:val="003238CB"/>
    <w:rsid w:val="00327945"/>
    <w:rsid w:val="0033021A"/>
    <w:rsid w:val="00343453"/>
    <w:rsid w:val="003453EE"/>
    <w:rsid w:val="003465E6"/>
    <w:rsid w:val="003474EA"/>
    <w:rsid w:val="0034750E"/>
    <w:rsid w:val="0035069E"/>
    <w:rsid w:val="003510EF"/>
    <w:rsid w:val="00351D24"/>
    <w:rsid w:val="00352874"/>
    <w:rsid w:val="00353703"/>
    <w:rsid w:val="003547CA"/>
    <w:rsid w:val="00354B87"/>
    <w:rsid w:val="00360CD3"/>
    <w:rsid w:val="003617E1"/>
    <w:rsid w:val="003670B8"/>
    <w:rsid w:val="003708C8"/>
    <w:rsid w:val="00371586"/>
    <w:rsid w:val="00371A1A"/>
    <w:rsid w:val="00374327"/>
    <w:rsid w:val="0037656D"/>
    <w:rsid w:val="00377AF7"/>
    <w:rsid w:val="00380777"/>
    <w:rsid w:val="003830EB"/>
    <w:rsid w:val="00383F80"/>
    <w:rsid w:val="00387399"/>
    <w:rsid w:val="00391D96"/>
    <w:rsid w:val="00393235"/>
    <w:rsid w:val="003933C0"/>
    <w:rsid w:val="0039420B"/>
    <w:rsid w:val="0039635C"/>
    <w:rsid w:val="00396EA1"/>
    <w:rsid w:val="003A00D8"/>
    <w:rsid w:val="003A0F2F"/>
    <w:rsid w:val="003A2BE0"/>
    <w:rsid w:val="003A3C57"/>
    <w:rsid w:val="003A6C1C"/>
    <w:rsid w:val="003A7812"/>
    <w:rsid w:val="003B1A89"/>
    <w:rsid w:val="003B3E6D"/>
    <w:rsid w:val="003B5F21"/>
    <w:rsid w:val="003C4ABB"/>
    <w:rsid w:val="003C7BCC"/>
    <w:rsid w:val="003D4577"/>
    <w:rsid w:val="003D7DA8"/>
    <w:rsid w:val="003E4DF7"/>
    <w:rsid w:val="003E53DE"/>
    <w:rsid w:val="003F0C9A"/>
    <w:rsid w:val="003F599D"/>
    <w:rsid w:val="003F5B0A"/>
    <w:rsid w:val="003F5D4F"/>
    <w:rsid w:val="003F7EC5"/>
    <w:rsid w:val="0040133B"/>
    <w:rsid w:val="00404E01"/>
    <w:rsid w:val="00405C4C"/>
    <w:rsid w:val="0041115F"/>
    <w:rsid w:val="0041302D"/>
    <w:rsid w:val="00417ABC"/>
    <w:rsid w:val="00420F58"/>
    <w:rsid w:val="00423BD8"/>
    <w:rsid w:val="004246F8"/>
    <w:rsid w:val="004249A5"/>
    <w:rsid w:val="00427C11"/>
    <w:rsid w:val="00430B4C"/>
    <w:rsid w:val="00434C76"/>
    <w:rsid w:val="00434EDB"/>
    <w:rsid w:val="004358DA"/>
    <w:rsid w:val="00435CCE"/>
    <w:rsid w:val="00440121"/>
    <w:rsid w:val="00443F89"/>
    <w:rsid w:val="0044667C"/>
    <w:rsid w:val="00447FD9"/>
    <w:rsid w:val="004506D3"/>
    <w:rsid w:val="00451506"/>
    <w:rsid w:val="00453C93"/>
    <w:rsid w:val="00454492"/>
    <w:rsid w:val="00465CA4"/>
    <w:rsid w:val="0046748D"/>
    <w:rsid w:val="004675DD"/>
    <w:rsid w:val="00473AF6"/>
    <w:rsid w:val="004742AB"/>
    <w:rsid w:val="00474FCC"/>
    <w:rsid w:val="00475657"/>
    <w:rsid w:val="00476EE7"/>
    <w:rsid w:val="004814A2"/>
    <w:rsid w:val="00482326"/>
    <w:rsid w:val="004868D7"/>
    <w:rsid w:val="00487565"/>
    <w:rsid w:val="004905C0"/>
    <w:rsid w:val="00490F16"/>
    <w:rsid w:val="00493FD0"/>
    <w:rsid w:val="00497E2D"/>
    <w:rsid w:val="004A35D3"/>
    <w:rsid w:val="004A3C23"/>
    <w:rsid w:val="004A5395"/>
    <w:rsid w:val="004A5EB2"/>
    <w:rsid w:val="004A71CC"/>
    <w:rsid w:val="004B02F3"/>
    <w:rsid w:val="004C032D"/>
    <w:rsid w:val="004C1BA7"/>
    <w:rsid w:val="004C4475"/>
    <w:rsid w:val="004C4E67"/>
    <w:rsid w:val="004C7DBF"/>
    <w:rsid w:val="004E0A9F"/>
    <w:rsid w:val="004E11E1"/>
    <w:rsid w:val="004E1777"/>
    <w:rsid w:val="004E6564"/>
    <w:rsid w:val="004F0E24"/>
    <w:rsid w:val="004F0E2C"/>
    <w:rsid w:val="005001EC"/>
    <w:rsid w:val="00504BAA"/>
    <w:rsid w:val="005055F8"/>
    <w:rsid w:val="00505CD5"/>
    <w:rsid w:val="00513937"/>
    <w:rsid w:val="00517E3C"/>
    <w:rsid w:val="00522309"/>
    <w:rsid w:val="005227EF"/>
    <w:rsid w:val="00522B8B"/>
    <w:rsid w:val="00522F52"/>
    <w:rsid w:val="00525969"/>
    <w:rsid w:val="005272FD"/>
    <w:rsid w:val="005372CB"/>
    <w:rsid w:val="00544B16"/>
    <w:rsid w:val="0054509F"/>
    <w:rsid w:val="00545E4E"/>
    <w:rsid w:val="00545F47"/>
    <w:rsid w:val="0054612C"/>
    <w:rsid w:val="00547289"/>
    <w:rsid w:val="00547E67"/>
    <w:rsid w:val="005531E5"/>
    <w:rsid w:val="005548CF"/>
    <w:rsid w:val="00555B67"/>
    <w:rsid w:val="00560B59"/>
    <w:rsid w:val="005660F2"/>
    <w:rsid w:val="005664C8"/>
    <w:rsid w:val="00573E4E"/>
    <w:rsid w:val="00574269"/>
    <w:rsid w:val="0057496E"/>
    <w:rsid w:val="0057692B"/>
    <w:rsid w:val="005773AD"/>
    <w:rsid w:val="00581EC8"/>
    <w:rsid w:val="005838A0"/>
    <w:rsid w:val="00587DCE"/>
    <w:rsid w:val="005965E0"/>
    <w:rsid w:val="00597B29"/>
    <w:rsid w:val="00597FE2"/>
    <w:rsid w:val="00597FF7"/>
    <w:rsid w:val="005A2383"/>
    <w:rsid w:val="005C15BF"/>
    <w:rsid w:val="005C6604"/>
    <w:rsid w:val="005C76DA"/>
    <w:rsid w:val="005D1E2D"/>
    <w:rsid w:val="005D1F5C"/>
    <w:rsid w:val="005D6700"/>
    <w:rsid w:val="005E1053"/>
    <w:rsid w:val="005F1A56"/>
    <w:rsid w:val="005F1A86"/>
    <w:rsid w:val="005F4626"/>
    <w:rsid w:val="005F7CDD"/>
    <w:rsid w:val="00603887"/>
    <w:rsid w:val="00605679"/>
    <w:rsid w:val="006103F7"/>
    <w:rsid w:val="006114DA"/>
    <w:rsid w:val="00613F36"/>
    <w:rsid w:val="0061755C"/>
    <w:rsid w:val="006210E8"/>
    <w:rsid w:val="00622650"/>
    <w:rsid w:val="00623C85"/>
    <w:rsid w:val="00624AE3"/>
    <w:rsid w:val="006352CD"/>
    <w:rsid w:val="00636DFC"/>
    <w:rsid w:val="00642792"/>
    <w:rsid w:val="00642D71"/>
    <w:rsid w:val="00642F01"/>
    <w:rsid w:val="00647C60"/>
    <w:rsid w:val="00651A85"/>
    <w:rsid w:val="00652ED4"/>
    <w:rsid w:val="00656DA5"/>
    <w:rsid w:val="00660781"/>
    <w:rsid w:val="00661BB3"/>
    <w:rsid w:val="0066389F"/>
    <w:rsid w:val="006675AD"/>
    <w:rsid w:val="00667F0E"/>
    <w:rsid w:val="00672340"/>
    <w:rsid w:val="00674F85"/>
    <w:rsid w:val="00677B0A"/>
    <w:rsid w:val="00680938"/>
    <w:rsid w:val="006821D4"/>
    <w:rsid w:val="00683175"/>
    <w:rsid w:val="00694473"/>
    <w:rsid w:val="006A04F9"/>
    <w:rsid w:val="006A139A"/>
    <w:rsid w:val="006B1AF2"/>
    <w:rsid w:val="006B2EC0"/>
    <w:rsid w:val="006C4774"/>
    <w:rsid w:val="006D438D"/>
    <w:rsid w:val="006D504E"/>
    <w:rsid w:val="006D5C36"/>
    <w:rsid w:val="006D6300"/>
    <w:rsid w:val="006E2B8D"/>
    <w:rsid w:val="006E6465"/>
    <w:rsid w:val="006E791B"/>
    <w:rsid w:val="006F08BB"/>
    <w:rsid w:val="006F0F94"/>
    <w:rsid w:val="006F22FA"/>
    <w:rsid w:val="006F3347"/>
    <w:rsid w:val="006F77F6"/>
    <w:rsid w:val="00701B89"/>
    <w:rsid w:val="007114F5"/>
    <w:rsid w:val="00722621"/>
    <w:rsid w:val="00723A29"/>
    <w:rsid w:val="00726B73"/>
    <w:rsid w:val="0073123D"/>
    <w:rsid w:val="00735DAB"/>
    <w:rsid w:val="00740846"/>
    <w:rsid w:val="00741411"/>
    <w:rsid w:val="007460E0"/>
    <w:rsid w:val="007547EC"/>
    <w:rsid w:val="007614DA"/>
    <w:rsid w:val="00762F82"/>
    <w:rsid w:val="00764BE4"/>
    <w:rsid w:val="00771326"/>
    <w:rsid w:val="00774062"/>
    <w:rsid w:val="0077545B"/>
    <w:rsid w:val="00776041"/>
    <w:rsid w:val="007805DB"/>
    <w:rsid w:val="00782AC3"/>
    <w:rsid w:val="007875FE"/>
    <w:rsid w:val="0079013E"/>
    <w:rsid w:val="00790F0B"/>
    <w:rsid w:val="00794991"/>
    <w:rsid w:val="0079499B"/>
    <w:rsid w:val="00795040"/>
    <w:rsid w:val="00796EA5"/>
    <w:rsid w:val="007B1386"/>
    <w:rsid w:val="007B18EF"/>
    <w:rsid w:val="007B1AC4"/>
    <w:rsid w:val="007B5E11"/>
    <w:rsid w:val="007B67BE"/>
    <w:rsid w:val="007B7610"/>
    <w:rsid w:val="007C303E"/>
    <w:rsid w:val="007D4FFC"/>
    <w:rsid w:val="007D643B"/>
    <w:rsid w:val="007E2C40"/>
    <w:rsid w:val="007E2E12"/>
    <w:rsid w:val="007F0557"/>
    <w:rsid w:val="007F22C8"/>
    <w:rsid w:val="007F2369"/>
    <w:rsid w:val="007F41AE"/>
    <w:rsid w:val="007F41C4"/>
    <w:rsid w:val="007F55B8"/>
    <w:rsid w:val="0080012F"/>
    <w:rsid w:val="0080512A"/>
    <w:rsid w:val="00812022"/>
    <w:rsid w:val="008204AF"/>
    <w:rsid w:val="008301C6"/>
    <w:rsid w:val="00831BEC"/>
    <w:rsid w:val="00837F71"/>
    <w:rsid w:val="0084492C"/>
    <w:rsid w:val="00846D93"/>
    <w:rsid w:val="00850463"/>
    <w:rsid w:val="00852D7F"/>
    <w:rsid w:val="00853A2D"/>
    <w:rsid w:val="0085594E"/>
    <w:rsid w:val="00865B13"/>
    <w:rsid w:val="00865C97"/>
    <w:rsid w:val="008679F4"/>
    <w:rsid w:val="0087166E"/>
    <w:rsid w:val="008761E9"/>
    <w:rsid w:val="00876DAE"/>
    <w:rsid w:val="00877221"/>
    <w:rsid w:val="008806D6"/>
    <w:rsid w:val="00883393"/>
    <w:rsid w:val="00883499"/>
    <w:rsid w:val="008847E6"/>
    <w:rsid w:val="00886391"/>
    <w:rsid w:val="00886781"/>
    <w:rsid w:val="00886C4F"/>
    <w:rsid w:val="008876EC"/>
    <w:rsid w:val="0089548F"/>
    <w:rsid w:val="00897ECD"/>
    <w:rsid w:val="008A580C"/>
    <w:rsid w:val="008B00AA"/>
    <w:rsid w:val="008B2162"/>
    <w:rsid w:val="008B5044"/>
    <w:rsid w:val="008B571E"/>
    <w:rsid w:val="008C1256"/>
    <w:rsid w:val="008C1D37"/>
    <w:rsid w:val="008C246A"/>
    <w:rsid w:val="008C3B6D"/>
    <w:rsid w:val="008C5F5B"/>
    <w:rsid w:val="008D213D"/>
    <w:rsid w:val="008D3575"/>
    <w:rsid w:val="008D5F27"/>
    <w:rsid w:val="008D6732"/>
    <w:rsid w:val="008E17E2"/>
    <w:rsid w:val="008E1F81"/>
    <w:rsid w:val="008E317E"/>
    <w:rsid w:val="008F006D"/>
    <w:rsid w:val="008F04D0"/>
    <w:rsid w:val="008F073C"/>
    <w:rsid w:val="008F4BA5"/>
    <w:rsid w:val="008F68CB"/>
    <w:rsid w:val="00900573"/>
    <w:rsid w:val="00911038"/>
    <w:rsid w:val="009111D0"/>
    <w:rsid w:val="009116E9"/>
    <w:rsid w:val="00912BCB"/>
    <w:rsid w:val="00913904"/>
    <w:rsid w:val="00915FD8"/>
    <w:rsid w:val="00916BFC"/>
    <w:rsid w:val="00917431"/>
    <w:rsid w:val="009203C7"/>
    <w:rsid w:val="00920EBD"/>
    <w:rsid w:val="00921428"/>
    <w:rsid w:val="0092240E"/>
    <w:rsid w:val="00927264"/>
    <w:rsid w:val="009322C1"/>
    <w:rsid w:val="00940E2C"/>
    <w:rsid w:val="0094628B"/>
    <w:rsid w:val="009473D7"/>
    <w:rsid w:val="0094798A"/>
    <w:rsid w:val="0095307E"/>
    <w:rsid w:val="00957D60"/>
    <w:rsid w:val="00960255"/>
    <w:rsid w:val="00960265"/>
    <w:rsid w:val="00960CCC"/>
    <w:rsid w:val="00963301"/>
    <w:rsid w:val="00963355"/>
    <w:rsid w:val="00975455"/>
    <w:rsid w:val="00983E9C"/>
    <w:rsid w:val="00986C56"/>
    <w:rsid w:val="00987B87"/>
    <w:rsid w:val="00990A2C"/>
    <w:rsid w:val="00995481"/>
    <w:rsid w:val="009964E9"/>
    <w:rsid w:val="009A2AF9"/>
    <w:rsid w:val="009A6CB2"/>
    <w:rsid w:val="009B4A17"/>
    <w:rsid w:val="009B53F4"/>
    <w:rsid w:val="009C0DF0"/>
    <w:rsid w:val="009C5F95"/>
    <w:rsid w:val="009C6380"/>
    <w:rsid w:val="009C639D"/>
    <w:rsid w:val="009D16B9"/>
    <w:rsid w:val="009D3C35"/>
    <w:rsid w:val="009D45FC"/>
    <w:rsid w:val="009E63E9"/>
    <w:rsid w:val="009E7C42"/>
    <w:rsid w:val="009F2175"/>
    <w:rsid w:val="009F7B34"/>
    <w:rsid w:val="00A0529F"/>
    <w:rsid w:val="00A1273D"/>
    <w:rsid w:val="00A1372B"/>
    <w:rsid w:val="00A176E1"/>
    <w:rsid w:val="00A20633"/>
    <w:rsid w:val="00A209BB"/>
    <w:rsid w:val="00A312CB"/>
    <w:rsid w:val="00A32490"/>
    <w:rsid w:val="00A33EA2"/>
    <w:rsid w:val="00A341FA"/>
    <w:rsid w:val="00A36486"/>
    <w:rsid w:val="00A377DE"/>
    <w:rsid w:val="00A404CC"/>
    <w:rsid w:val="00A41344"/>
    <w:rsid w:val="00A42A8B"/>
    <w:rsid w:val="00A4704A"/>
    <w:rsid w:val="00A50CF0"/>
    <w:rsid w:val="00A52CAD"/>
    <w:rsid w:val="00A53F6D"/>
    <w:rsid w:val="00A57246"/>
    <w:rsid w:val="00A62485"/>
    <w:rsid w:val="00A6278A"/>
    <w:rsid w:val="00A62B23"/>
    <w:rsid w:val="00A6304D"/>
    <w:rsid w:val="00A707F6"/>
    <w:rsid w:val="00A74522"/>
    <w:rsid w:val="00A75858"/>
    <w:rsid w:val="00A80B50"/>
    <w:rsid w:val="00A828BD"/>
    <w:rsid w:val="00A870EE"/>
    <w:rsid w:val="00A951CF"/>
    <w:rsid w:val="00AA2761"/>
    <w:rsid w:val="00AB0C67"/>
    <w:rsid w:val="00AC0E9B"/>
    <w:rsid w:val="00AC2534"/>
    <w:rsid w:val="00AC3FE2"/>
    <w:rsid w:val="00AC4994"/>
    <w:rsid w:val="00AC69B3"/>
    <w:rsid w:val="00AC718D"/>
    <w:rsid w:val="00AD02EE"/>
    <w:rsid w:val="00AD10DA"/>
    <w:rsid w:val="00AD685B"/>
    <w:rsid w:val="00AD6DA9"/>
    <w:rsid w:val="00AD73EF"/>
    <w:rsid w:val="00AD76E9"/>
    <w:rsid w:val="00AE1693"/>
    <w:rsid w:val="00AE3392"/>
    <w:rsid w:val="00AE72C1"/>
    <w:rsid w:val="00AE74CE"/>
    <w:rsid w:val="00AF10AC"/>
    <w:rsid w:val="00AF7BFF"/>
    <w:rsid w:val="00AF7CA2"/>
    <w:rsid w:val="00B0522F"/>
    <w:rsid w:val="00B1142C"/>
    <w:rsid w:val="00B14A7A"/>
    <w:rsid w:val="00B20245"/>
    <w:rsid w:val="00B214A1"/>
    <w:rsid w:val="00B23F63"/>
    <w:rsid w:val="00B24142"/>
    <w:rsid w:val="00B24C52"/>
    <w:rsid w:val="00B274A3"/>
    <w:rsid w:val="00B317B5"/>
    <w:rsid w:val="00B31C18"/>
    <w:rsid w:val="00B350F7"/>
    <w:rsid w:val="00B37176"/>
    <w:rsid w:val="00B40593"/>
    <w:rsid w:val="00B44B6A"/>
    <w:rsid w:val="00B47323"/>
    <w:rsid w:val="00B53E2D"/>
    <w:rsid w:val="00B555D8"/>
    <w:rsid w:val="00B55652"/>
    <w:rsid w:val="00B57566"/>
    <w:rsid w:val="00B61FA7"/>
    <w:rsid w:val="00B62ED9"/>
    <w:rsid w:val="00B65D86"/>
    <w:rsid w:val="00B67B69"/>
    <w:rsid w:val="00B70776"/>
    <w:rsid w:val="00B7264C"/>
    <w:rsid w:val="00B735CF"/>
    <w:rsid w:val="00B7633C"/>
    <w:rsid w:val="00B77B1D"/>
    <w:rsid w:val="00B80375"/>
    <w:rsid w:val="00B82DB5"/>
    <w:rsid w:val="00B83F78"/>
    <w:rsid w:val="00B924BB"/>
    <w:rsid w:val="00B9415F"/>
    <w:rsid w:val="00BA02F3"/>
    <w:rsid w:val="00BA2986"/>
    <w:rsid w:val="00BA41E4"/>
    <w:rsid w:val="00BA6B90"/>
    <w:rsid w:val="00BA730F"/>
    <w:rsid w:val="00BB32A7"/>
    <w:rsid w:val="00BB37EC"/>
    <w:rsid w:val="00BB4704"/>
    <w:rsid w:val="00BB5BB4"/>
    <w:rsid w:val="00BB7364"/>
    <w:rsid w:val="00BC3CDE"/>
    <w:rsid w:val="00BC56CA"/>
    <w:rsid w:val="00BC783B"/>
    <w:rsid w:val="00BC7E28"/>
    <w:rsid w:val="00BD235C"/>
    <w:rsid w:val="00BD2403"/>
    <w:rsid w:val="00BD2D6B"/>
    <w:rsid w:val="00BD38E0"/>
    <w:rsid w:val="00BD3A73"/>
    <w:rsid w:val="00BD5B56"/>
    <w:rsid w:val="00BD5B95"/>
    <w:rsid w:val="00BD5BD4"/>
    <w:rsid w:val="00BD5BF2"/>
    <w:rsid w:val="00BD6A49"/>
    <w:rsid w:val="00BE0605"/>
    <w:rsid w:val="00BE2737"/>
    <w:rsid w:val="00BE49E4"/>
    <w:rsid w:val="00BE7A40"/>
    <w:rsid w:val="00BF111C"/>
    <w:rsid w:val="00BF1C10"/>
    <w:rsid w:val="00BF41DE"/>
    <w:rsid w:val="00BF5FD2"/>
    <w:rsid w:val="00C13E12"/>
    <w:rsid w:val="00C150F5"/>
    <w:rsid w:val="00C15556"/>
    <w:rsid w:val="00C21AA6"/>
    <w:rsid w:val="00C23DB8"/>
    <w:rsid w:val="00C349F9"/>
    <w:rsid w:val="00C34D66"/>
    <w:rsid w:val="00C41440"/>
    <w:rsid w:val="00C44BA2"/>
    <w:rsid w:val="00C4501C"/>
    <w:rsid w:val="00C6054A"/>
    <w:rsid w:val="00C6132D"/>
    <w:rsid w:val="00C65C07"/>
    <w:rsid w:val="00C75364"/>
    <w:rsid w:val="00C815DA"/>
    <w:rsid w:val="00C81850"/>
    <w:rsid w:val="00C8575B"/>
    <w:rsid w:val="00C95D34"/>
    <w:rsid w:val="00C9728D"/>
    <w:rsid w:val="00C97EAC"/>
    <w:rsid w:val="00CA04B6"/>
    <w:rsid w:val="00CA0D7C"/>
    <w:rsid w:val="00CA16E9"/>
    <w:rsid w:val="00CA1924"/>
    <w:rsid w:val="00CA5D9A"/>
    <w:rsid w:val="00CA66F4"/>
    <w:rsid w:val="00CB084B"/>
    <w:rsid w:val="00CB2039"/>
    <w:rsid w:val="00CB6BF1"/>
    <w:rsid w:val="00CC3002"/>
    <w:rsid w:val="00CD2A18"/>
    <w:rsid w:val="00CE1D10"/>
    <w:rsid w:val="00CE2A76"/>
    <w:rsid w:val="00CE2F5B"/>
    <w:rsid w:val="00CE33CC"/>
    <w:rsid w:val="00CE344B"/>
    <w:rsid w:val="00CE5C6E"/>
    <w:rsid w:val="00CF2142"/>
    <w:rsid w:val="00CF5890"/>
    <w:rsid w:val="00CF62C7"/>
    <w:rsid w:val="00D03B86"/>
    <w:rsid w:val="00D03C8F"/>
    <w:rsid w:val="00D04358"/>
    <w:rsid w:val="00D07963"/>
    <w:rsid w:val="00D07A37"/>
    <w:rsid w:val="00D10800"/>
    <w:rsid w:val="00D12C66"/>
    <w:rsid w:val="00D15727"/>
    <w:rsid w:val="00D224AE"/>
    <w:rsid w:val="00D24641"/>
    <w:rsid w:val="00D33D56"/>
    <w:rsid w:val="00D340B5"/>
    <w:rsid w:val="00D349D8"/>
    <w:rsid w:val="00D34B0F"/>
    <w:rsid w:val="00D40E43"/>
    <w:rsid w:val="00D42847"/>
    <w:rsid w:val="00D46FEC"/>
    <w:rsid w:val="00D530EC"/>
    <w:rsid w:val="00D548C9"/>
    <w:rsid w:val="00D55B7D"/>
    <w:rsid w:val="00D55CC5"/>
    <w:rsid w:val="00D561A1"/>
    <w:rsid w:val="00D56F8C"/>
    <w:rsid w:val="00D63E8F"/>
    <w:rsid w:val="00D65747"/>
    <w:rsid w:val="00D668A8"/>
    <w:rsid w:val="00D66C7D"/>
    <w:rsid w:val="00D70F86"/>
    <w:rsid w:val="00D71238"/>
    <w:rsid w:val="00D73DAC"/>
    <w:rsid w:val="00D75A19"/>
    <w:rsid w:val="00D7625D"/>
    <w:rsid w:val="00D82643"/>
    <w:rsid w:val="00D8357A"/>
    <w:rsid w:val="00D9030B"/>
    <w:rsid w:val="00D90FCD"/>
    <w:rsid w:val="00D91ED6"/>
    <w:rsid w:val="00D9634B"/>
    <w:rsid w:val="00D96B4A"/>
    <w:rsid w:val="00D9722D"/>
    <w:rsid w:val="00DA1616"/>
    <w:rsid w:val="00DA29BE"/>
    <w:rsid w:val="00DA3683"/>
    <w:rsid w:val="00DA51DA"/>
    <w:rsid w:val="00DB6605"/>
    <w:rsid w:val="00DB7125"/>
    <w:rsid w:val="00DC072E"/>
    <w:rsid w:val="00DD0FDC"/>
    <w:rsid w:val="00DE0E93"/>
    <w:rsid w:val="00DE2B24"/>
    <w:rsid w:val="00DE7359"/>
    <w:rsid w:val="00DF2AC7"/>
    <w:rsid w:val="00DF2FB5"/>
    <w:rsid w:val="00DF52F3"/>
    <w:rsid w:val="00E03449"/>
    <w:rsid w:val="00E04179"/>
    <w:rsid w:val="00E044D1"/>
    <w:rsid w:val="00E04D40"/>
    <w:rsid w:val="00E10B33"/>
    <w:rsid w:val="00E11697"/>
    <w:rsid w:val="00E2007D"/>
    <w:rsid w:val="00E24112"/>
    <w:rsid w:val="00E24244"/>
    <w:rsid w:val="00E26D88"/>
    <w:rsid w:val="00E27B5E"/>
    <w:rsid w:val="00E30B78"/>
    <w:rsid w:val="00E33035"/>
    <w:rsid w:val="00E33788"/>
    <w:rsid w:val="00E47571"/>
    <w:rsid w:val="00E55AA3"/>
    <w:rsid w:val="00E573BB"/>
    <w:rsid w:val="00E57611"/>
    <w:rsid w:val="00E64A37"/>
    <w:rsid w:val="00E6517C"/>
    <w:rsid w:val="00E6568F"/>
    <w:rsid w:val="00E67526"/>
    <w:rsid w:val="00E744FA"/>
    <w:rsid w:val="00E7476F"/>
    <w:rsid w:val="00E74AFD"/>
    <w:rsid w:val="00E75CC5"/>
    <w:rsid w:val="00E8028C"/>
    <w:rsid w:val="00E83E9E"/>
    <w:rsid w:val="00E87D0D"/>
    <w:rsid w:val="00E87E97"/>
    <w:rsid w:val="00E90F2F"/>
    <w:rsid w:val="00E9263F"/>
    <w:rsid w:val="00E937E0"/>
    <w:rsid w:val="00E955F5"/>
    <w:rsid w:val="00EA27CF"/>
    <w:rsid w:val="00EA56EE"/>
    <w:rsid w:val="00EA690C"/>
    <w:rsid w:val="00EB06FD"/>
    <w:rsid w:val="00EC18ED"/>
    <w:rsid w:val="00EC365F"/>
    <w:rsid w:val="00EC529E"/>
    <w:rsid w:val="00ED0C07"/>
    <w:rsid w:val="00ED212B"/>
    <w:rsid w:val="00ED3BD6"/>
    <w:rsid w:val="00ED3CB8"/>
    <w:rsid w:val="00EE0B77"/>
    <w:rsid w:val="00EE2A8C"/>
    <w:rsid w:val="00EE2FC1"/>
    <w:rsid w:val="00EE4AF3"/>
    <w:rsid w:val="00EF0F21"/>
    <w:rsid w:val="00EF6827"/>
    <w:rsid w:val="00F0226C"/>
    <w:rsid w:val="00F12C29"/>
    <w:rsid w:val="00F14012"/>
    <w:rsid w:val="00F202D9"/>
    <w:rsid w:val="00F246EE"/>
    <w:rsid w:val="00F265F7"/>
    <w:rsid w:val="00F351E4"/>
    <w:rsid w:val="00F35A59"/>
    <w:rsid w:val="00F4093F"/>
    <w:rsid w:val="00F41624"/>
    <w:rsid w:val="00F422B1"/>
    <w:rsid w:val="00F42FE4"/>
    <w:rsid w:val="00F47DF2"/>
    <w:rsid w:val="00F50783"/>
    <w:rsid w:val="00F53583"/>
    <w:rsid w:val="00F54FCF"/>
    <w:rsid w:val="00F55CA8"/>
    <w:rsid w:val="00F56368"/>
    <w:rsid w:val="00F57B90"/>
    <w:rsid w:val="00F70AEF"/>
    <w:rsid w:val="00F72DA5"/>
    <w:rsid w:val="00F7745D"/>
    <w:rsid w:val="00F84ABA"/>
    <w:rsid w:val="00F94561"/>
    <w:rsid w:val="00F946CE"/>
    <w:rsid w:val="00F96B7C"/>
    <w:rsid w:val="00FA029B"/>
    <w:rsid w:val="00FA0423"/>
    <w:rsid w:val="00FA2AB5"/>
    <w:rsid w:val="00FA6EF0"/>
    <w:rsid w:val="00FA72EF"/>
    <w:rsid w:val="00FB00B4"/>
    <w:rsid w:val="00FB21D0"/>
    <w:rsid w:val="00FB6633"/>
    <w:rsid w:val="00FB70DB"/>
    <w:rsid w:val="00FB71A5"/>
    <w:rsid w:val="00FC18F9"/>
    <w:rsid w:val="00FC575C"/>
    <w:rsid w:val="00FD0393"/>
    <w:rsid w:val="00FD05EB"/>
    <w:rsid w:val="00FD205C"/>
    <w:rsid w:val="00FD351E"/>
    <w:rsid w:val="00FD373C"/>
    <w:rsid w:val="00FD562F"/>
    <w:rsid w:val="00FE2827"/>
    <w:rsid w:val="00FF017A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68C8C"/>
  <w15:docId w15:val="{976F65EE-15BA-4AE2-9495-BE7CA8B0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EC0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6B2EC0"/>
    <w:pPr>
      <w:keepNext/>
      <w:ind w:left="720"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B2EC0"/>
    <w:pPr>
      <w:keepNext/>
      <w:ind w:left="720"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B2EC0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6B2EC0"/>
    <w:pPr>
      <w:keepNext/>
      <w:widowControl w:val="0"/>
      <w:jc w:val="both"/>
      <w:outlineLvl w:val="3"/>
    </w:pPr>
    <w:rPr>
      <w:rFonts w:ascii="Arial" w:hAnsi="Arial"/>
      <w:b/>
      <w:sz w:val="20"/>
      <w:szCs w:val="20"/>
    </w:rPr>
  </w:style>
  <w:style w:type="paragraph" w:styleId="Heading5">
    <w:name w:val="heading 5"/>
    <w:basedOn w:val="Normal"/>
    <w:next w:val="Normal"/>
    <w:qFormat/>
    <w:rsid w:val="006B2EC0"/>
    <w:pPr>
      <w:keepNext/>
      <w:outlineLvl w:val="4"/>
    </w:pPr>
    <w:rPr>
      <w:b/>
      <w:bCs/>
      <w:sz w:val="16"/>
    </w:rPr>
  </w:style>
  <w:style w:type="paragraph" w:styleId="Heading6">
    <w:name w:val="heading 6"/>
    <w:basedOn w:val="Normal"/>
    <w:next w:val="Normal"/>
    <w:qFormat/>
    <w:rsid w:val="006B2EC0"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EC0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6B2EC0"/>
    <w:pPr>
      <w:keepNext/>
      <w:ind w:right="-72"/>
      <w:jc w:val="both"/>
      <w:outlineLvl w:val="7"/>
    </w:pPr>
    <w:rPr>
      <w:b/>
      <w:bCs/>
      <w:sz w:val="16"/>
    </w:rPr>
  </w:style>
  <w:style w:type="paragraph" w:styleId="Heading9">
    <w:name w:val="heading 9"/>
    <w:basedOn w:val="Normal"/>
    <w:next w:val="Normal"/>
    <w:qFormat/>
    <w:rsid w:val="006B2EC0"/>
    <w:pPr>
      <w:keepNext/>
      <w:jc w:val="both"/>
      <w:outlineLvl w:val="8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B2EC0"/>
    <w:pPr>
      <w:ind w:left="1080"/>
    </w:pPr>
  </w:style>
  <w:style w:type="paragraph" w:styleId="BodyTextIndent2">
    <w:name w:val="Body Text Indent 2"/>
    <w:basedOn w:val="Normal"/>
    <w:semiHidden/>
    <w:rsid w:val="006B2EC0"/>
    <w:pPr>
      <w:ind w:left="1080"/>
      <w:jc w:val="both"/>
    </w:pPr>
  </w:style>
  <w:style w:type="paragraph" w:styleId="BodyTextIndent3">
    <w:name w:val="Body Text Indent 3"/>
    <w:basedOn w:val="Normal"/>
    <w:rsid w:val="006B2EC0"/>
    <w:pPr>
      <w:ind w:left="1080" w:firstLine="60"/>
      <w:jc w:val="both"/>
    </w:pPr>
  </w:style>
  <w:style w:type="paragraph" w:customStyle="1" w:styleId="BodyText21">
    <w:name w:val="Body Text 21"/>
    <w:basedOn w:val="Normal"/>
    <w:rsid w:val="006B2EC0"/>
    <w:pPr>
      <w:widowControl w:val="0"/>
      <w:tabs>
        <w:tab w:val="left" w:pos="-128"/>
        <w:tab w:val="left" w:pos="1008"/>
        <w:tab w:val="left" w:pos="1152"/>
        <w:tab w:val="left" w:pos="3600"/>
        <w:tab w:val="left" w:pos="8928"/>
      </w:tabs>
      <w:jc w:val="both"/>
    </w:pPr>
    <w:rPr>
      <w:sz w:val="20"/>
      <w:szCs w:val="20"/>
    </w:rPr>
  </w:style>
  <w:style w:type="paragraph" w:styleId="BodyText3">
    <w:name w:val="Body Text 3"/>
    <w:basedOn w:val="Normal"/>
    <w:rsid w:val="006B2EC0"/>
    <w:pPr>
      <w:jc w:val="both"/>
    </w:pPr>
    <w:rPr>
      <w:b/>
      <w:bCs/>
      <w:sz w:val="16"/>
    </w:rPr>
  </w:style>
  <w:style w:type="paragraph" w:styleId="BodyText">
    <w:name w:val="Body Text"/>
    <w:basedOn w:val="Normal"/>
    <w:link w:val="BodyTextChar"/>
    <w:rsid w:val="006B2EC0"/>
    <w:pPr>
      <w:jc w:val="center"/>
    </w:pPr>
    <w:rPr>
      <w:b/>
      <w:bCs/>
      <w:sz w:val="28"/>
    </w:rPr>
  </w:style>
  <w:style w:type="paragraph" w:styleId="PlainText">
    <w:name w:val="Plain Text"/>
    <w:basedOn w:val="Normal"/>
    <w:rsid w:val="006B2EC0"/>
    <w:pPr>
      <w:widowControl w:val="0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semiHidden/>
    <w:rsid w:val="006B2EC0"/>
    <w:rPr>
      <w:b/>
      <w:bCs/>
      <w:u w:val="single"/>
    </w:rPr>
  </w:style>
  <w:style w:type="paragraph" w:styleId="Title">
    <w:name w:val="Title"/>
    <w:basedOn w:val="Normal"/>
    <w:qFormat/>
    <w:rsid w:val="006B2EC0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B2E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2EC0"/>
  </w:style>
  <w:style w:type="character" w:customStyle="1" w:styleId="spelle">
    <w:name w:val="spelle"/>
    <w:basedOn w:val="DefaultParagraphFont"/>
    <w:rsid w:val="00D90FCD"/>
  </w:style>
  <w:style w:type="character" w:customStyle="1" w:styleId="grame">
    <w:name w:val="grame"/>
    <w:basedOn w:val="DefaultParagraphFont"/>
    <w:rsid w:val="00D90FCD"/>
  </w:style>
  <w:style w:type="paragraph" w:styleId="Header">
    <w:name w:val="header"/>
    <w:basedOn w:val="Normal"/>
    <w:link w:val="HeaderChar"/>
    <w:rsid w:val="00547E6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74AFD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74AFD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00573"/>
    <w:rPr>
      <w:b/>
      <w:bCs/>
      <w:sz w:val="28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B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BE4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link w:val="Footer"/>
    <w:uiPriority w:val="99"/>
    <w:rsid w:val="00BD2D6B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AC3FE2"/>
    <w:rPr>
      <w:b/>
      <w:bCs/>
      <w:sz w:val="24"/>
      <w:szCs w:val="24"/>
      <w:lang w:bidi="ar-SA"/>
    </w:rPr>
  </w:style>
  <w:style w:type="character" w:customStyle="1" w:styleId="Bodytext4">
    <w:name w:val="Body text (4)_"/>
    <w:link w:val="Bodytext40"/>
    <w:locked/>
    <w:rsid w:val="00AC3FE2"/>
    <w:rPr>
      <w:rFonts w:ascii="Calibri" w:eastAsia="Calibri" w:hAnsi="Calibri" w:cs="Calibri"/>
      <w:szCs w:val="2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AC3FE2"/>
    <w:pPr>
      <w:shd w:val="clear" w:color="auto" w:fill="FFFFFF"/>
      <w:spacing w:before="240" w:line="0" w:lineRule="atLeast"/>
      <w:ind w:hanging="340"/>
      <w:jc w:val="both"/>
    </w:pPr>
    <w:rPr>
      <w:rFonts w:ascii="Calibri" w:eastAsia="Calibri" w:hAnsi="Calibri" w:cs="Calibri"/>
      <w:sz w:val="20"/>
      <w:szCs w:val="22"/>
      <w:lang w:bidi="hi-IN"/>
    </w:rPr>
  </w:style>
  <w:style w:type="paragraph" w:customStyle="1" w:styleId="Default">
    <w:name w:val="Default"/>
    <w:rsid w:val="008301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383F80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4F92A-AA4D-4FD4-A6E9-ABED26EF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1512</Words>
  <Characters>8029</Characters>
  <Application>Microsoft Office Word</Application>
  <DocSecurity>0</DocSecurity>
  <Lines>217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per decision taken in the Board meeting on 30th April 2001, to incorporate financial criteria in QR of the domestic funded</vt:lpstr>
    </vt:vector>
  </TitlesOfParts>
  <Company>POWER GRID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per decision taken in the Board meeting on 30th April 2001, to incorporate financial criteria in QR of the domestic funded</dc:title>
  <dc:subject/>
  <dc:creator>MR BHATIA</dc:creator>
  <cp:keywords/>
  <dc:description/>
  <cp:lastModifiedBy>Aakash Khandelwal {आकाश खंडेलवाल}</cp:lastModifiedBy>
  <cp:revision>78</cp:revision>
  <cp:lastPrinted>2024-05-04T06:28:00Z</cp:lastPrinted>
  <dcterms:created xsi:type="dcterms:W3CDTF">2022-08-27T06:34:00Z</dcterms:created>
  <dcterms:modified xsi:type="dcterms:W3CDTF">2026-03-10T06:01:00Z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2026-03-09T12:47:55Z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24ddd2b3-1cdd-45a2-b3b9-1ca87879bdec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